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38" w:rsidRPr="00B21138" w:rsidRDefault="00B21138" w:rsidP="00B21138">
      <w:pPr>
        <w:pStyle w:val="Betarp"/>
        <w:rPr>
          <w:rFonts w:cs="Times New Roman"/>
          <w:szCs w:val="24"/>
        </w:rPr>
      </w:pPr>
      <w:r w:rsidRPr="00B21138">
        <w:rPr>
          <w:rFonts w:cs="Times New Roman"/>
          <w:szCs w:val="24"/>
        </w:rPr>
        <w:tab/>
      </w:r>
      <w:r w:rsidRPr="00B21138">
        <w:rPr>
          <w:rFonts w:cs="Times New Roman"/>
          <w:szCs w:val="24"/>
        </w:rPr>
        <w:tab/>
      </w:r>
      <w:r w:rsidRPr="00B21138">
        <w:rPr>
          <w:rFonts w:cs="Times New Roman"/>
          <w:szCs w:val="24"/>
        </w:rPr>
        <w:tab/>
      </w:r>
      <w:r w:rsidRPr="00B21138">
        <w:rPr>
          <w:rFonts w:cs="Times New Roman"/>
          <w:szCs w:val="24"/>
        </w:rPr>
        <w:tab/>
      </w:r>
      <w:r w:rsidRPr="00B21138">
        <w:rPr>
          <w:rFonts w:cs="Times New Roman"/>
          <w:szCs w:val="24"/>
        </w:rPr>
        <w:tab/>
      </w:r>
      <w:r w:rsidRPr="00B21138">
        <w:rPr>
          <w:rFonts w:cs="Times New Roman"/>
          <w:szCs w:val="24"/>
        </w:rPr>
        <w:tab/>
      </w:r>
      <w:r w:rsidRPr="00B21138">
        <w:rPr>
          <w:rFonts w:cs="Times New Roman"/>
          <w:szCs w:val="24"/>
        </w:rPr>
        <w:tab/>
      </w:r>
      <w:r w:rsidRPr="00B21138">
        <w:rPr>
          <w:rFonts w:cs="Times New Roman"/>
          <w:szCs w:val="24"/>
        </w:rPr>
        <w:tab/>
        <w:t>PATVIRTINTA</w:t>
      </w:r>
    </w:p>
    <w:p w:rsidR="00B21138" w:rsidRPr="00B21138" w:rsidRDefault="00B21138" w:rsidP="00B21138">
      <w:pPr>
        <w:pStyle w:val="Betarp"/>
        <w:rPr>
          <w:rFonts w:cs="Times New Roman"/>
          <w:szCs w:val="24"/>
        </w:rPr>
      </w:pPr>
      <w:r w:rsidRPr="00B21138">
        <w:rPr>
          <w:rFonts w:cs="Times New Roman"/>
          <w:szCs w:val="24"/>
        </w:rPr>
        <w:tab/>
      </w:r>
      <w:r w:rsidRPr="00B21138">
        <w:rPr>
          <w:rFonts w:cs="Times New Roman"/>
          <w:szCs w:val="24"/>
        </w:rPr>
        <w:tab/>
      </w:r>
      <w:r w:rsidRPr="00B21138">
        <w:rPr>
          <w:rFonts w:cs="Times New Roman"/>
          <w:szCs w:val="24"/>
        </w:rPr>
        <w:tab/>
      </w:r>
      <w:r w:rsidRPr="00B21138">
        <w:rPr>
          <w:rFonts w:cs="Times New Roman"/>
          <w:szCs w:val="24"/>
        </w:rPr>
        <w:tab/>
      </w:r>
      <w:r w:rsidRPr="00B21138">
        <w:rPr>
          <w:rFonts w:cs="Times New Roman"/>
          <w:szCs w:val="24"/>
        </w:rPr>
        <w:tab/>
      </w:r>
      <w:r w:rsidRPr="00B21138">
        <w:rPr>
          <w:rFonts w:cs="Times New Roman"/>
          <w:szCs w:val="24"/>
        </w:rPr>
        <w:tab/>
      </w:r>
      <w:r w:rsidRPr="00B21138">
        <w:rPr>
          <w:rFonts w:cs="Times New Roman"/>
          <w:szCs w:val="24"/>
        </w:rPr>
        <w:tab/>
      </w:r>
      <w:r w:rsidRPr="00B21138">
        <w:rPr>
          <w:rFonts w:cs="Times New Roman"/>
          <w:szCs w:val="24"/>
        </w:rPr>
        <w:tab/>
        <w:t>Vaižganto progimnazijos direktorės</w:t>
      </w:r>
    </w:p>
    <w:p w:rsidR="00B21138" w:rsidRPr="00B21138" w:rsidRDefault="00B21138" w:rsidP="00B21138">
      <w:pPr>
        <w:pStyle w:val="Betarp"/>
        <w:rPr>
          <w:rFonts w:cs="Times New Roman"/>
          <w:szCs w:val="24"/>
        </w:rPr>
      </w:pPr>
      <w:r w:rsidRPr="00B21138">
        <w:rPr>
          <w:rFonts w:cs="Times New Roman"/>
          <w:szCs w:val="24"/>
        </w:rPr>
        <w:tab/>
      </w:r>
      <w:r w:rsidRPr="00B21138">
        <w:rPr>
          <w:rFonts w:cs="Times New Roman"/>
          <w:szCs w:val="24"/>
        </w:rPr>
        <w:tab/>
      </w:r>
      <w:r w:rsidRPr="00B21138">
        <w:rPr>
          <w:rFonts w:cs="Times New Roman"/>
          <w:szCs w:val="24"/>
        </w:rPr>
        <w:tab/>
      </w:r>
      <w:r w:rsidRPr="00B21138">
        <w:rPr>
          <w:rFonts w:cs="Times New Roman"/>
          <w:szCs w:val="24"/>
        </w:rPr>
        <w:tab/>
      </w:r>
      <w:r w:rsidRPr="00B21138">
        <w:rPr>
          <w:rFonts w:cs="Times New Roman"/>
          <w:szCs w:val="24"/>
        </w:rPr>
        <w:tab/>
      </w:r>
      <w:r w:rsidRPr="00B21138">
        <w:rPr>
          <w:rFonts w:cs="Times New Roman"/>
          <w:szCs w:val="24"/>
        </w:rPr>
        <w:tab/>
      </w:r>
      <w:r w:rsidRPr="00B21138">
        <w:rPr>
          <w:rFonts w:cs="Times New Roman"/>
          <w:szCs w:val="24"/>
        </w:rPr>
        <w:tab/>
      </w:r>
      <w:r w:rsidRPr="00B21138">
        <w:rPr>
          <w:rFonts w:cs="Times New Roman"/>
          <w:szCs w:val="24"/>
        </w:rPr>
        <w:tab/>
        <w:t>Nijolės Krušienės</w:t>
      </w:r>
    </w:p>
    <w:p w:rsidR="00B21138" w:rsidRPr="00B21138" w:rsidRDefault="00C90695" w:rsidP="00B21138">
      <w:pPr>
        <w:pStyle w:val="Betarp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202</w:t>
      </w:r>
      <w:r w:rsidR="00141EE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 </w:t>
      </w:r>
      <w:r w:rsidR="00B21138" w:rsidRPr="00B21138">
        <w:rPr>
          <w:rFonts w:cs="Times New Roman"/>
          <w:szCs w:val="24"/>
        </w:rPr>
        <w:t>-</w:t>
      </w:r>
      <w:r w:rsidR="004F7B1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0</w:t>
      </w:r>
      <w:r w:rsidR="00141EE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 </w:t>
      </w:r>
      <w:r w:rsidR="00141EEE">
        <w:rPr>
          <w:rFonts w:cs="Times New Roman"/>
          <w:szCs w:val="24"/>
        </w:rPr>
        <w:t>- 10</w:t>
      </w:r>
      <w:r w:rsidR="004F7B1E">
        <w:rPr>
          <w:rFonts w:cs="Times New Roman"/>
          <w:szCs w:val="24"/>
        </w:rPr>
        <w:t xml:space="preserve">   </w:t>
      </w:r>
      <w:r w:rsidR="00B21138" w:rsidRPr="00B21138">
        <w:rPr>
          <w:rFonts w:cs="Times New Roman"/>
          <w:szCs w:val="24"/>
        </w:rPr>
        <w:t xml:space="preserve">įsakymo Nr. </w:t>
      </w:r>
      <w:r w:rsidR="004F7B1E">
        <w:rPr>
          <w:rFonts w:cs="Times New Roman"/>
          <w:szCs w:val="24"/>
        </w:rPr>
        <w:t xml:space="preserve">V – </w:t>
      </w:r>
      <w:r w:rsidR="00141EEE">
        <w:rPr>
          <w:rFonts w:cs="Times New Roman"/>
          <w:szCs w:val="24"/>
        </w:rPr>
        <w:t>19-1</w:t>
      </w:r>
      <w:r w:rsidR="00B21138">
        <w:rPr>
          <w:rFonts w:cs="Times New Roman"/>
          <w:szCs w:val="24"/>
        </w:rPr>
        <w:t xml:space="preserve"> </w:t>
      </w:r>
      <w:r w:rsidR="00B21138" w:rsidRPr="00B21138">
        <w:rPr>
          <w:rFonts w:cs="Times New Roman"/>
          <w:szCs w:val="24"/>
        </w:rPr>
        <w:t>(1.4)</w:t>
      </w:r>
    </w:p>
    <w:p w:rsidR="00B21138" w:rsidRPr="00B21138" w:rsidRDefault="00B21138" w:rsidP="00B21138">
      <w:pPr>
        <w:pStyle w:val="Betarp"/>
        <w:rPr>
          <w:rFonts w:cs="Times New Roman"/>
          <w:b/>
          <w:szCs w:val="24"/>
        </w:rPr>
      </w:pPr>
    </w:p>
    <w:p w:rsidR="00B21138" w:rsidRPr="00B21138" w:rsidRDefault="00B21138" w:rsidP="00B21138">
      <w:pPr>
        <w:pStyle w:val="Betarp"/>
        <w:jc w:val="center"/>
        <w:rPr>
          <w:rFonts w:cs="Times New Roman"/>
          <w:b/>
          <w:szCs w:val="24"/>
        </w:rPr>
      </w:pPr>
      <w:r w:rsidRPr="00B21138">
        <w:rPr>
          <w:rFonts w:cs="Times New Roman"/>
          <w:b/>
          <w:szCs w:val="24"/>
        </w:rPr>
        <w:t>RADVILIŠKIO VAIŽGANTO PROGIMNAZIJA</w:t>
      </w:r>
    </w:p>
    <w:p w:rsidR="00B21138" w:rsidRPr="00B21138" w:rsidRDefault="00C90695" w:rsidP="00B21138">
      <w:pPr>
        <w:pStyle w:val="Betarp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2021</w:t>
      </w:r>
      <w:r w:rsidR="00B21138" w:rsidRPr="00B21138">
        <w:rPr>
          <w:rFonts w:cs="Times New Roman"/>
          <w:b/>
          <w:szCs w:val="24"/>
        </w:rPr>
        <w:t xml:space="preserve"> METŲ VEIKLOS PLANAS</w:t>
      </w:r>
    </w:p>
    <w:p w:rsidR="00540B97" w:rsidRPr="00B21138" w:rsidRDefault="00540B97" w:rsidP="008018F9">
      <w:pPr>
        <w:pStyle w:val="Betarp"/>
        <w:rPr>
          <w:rFonts w:cs="Times New Roman"/>
          <w:b/>
          <w:szCs w:val="24"/>
        </w:rPr>
      </w:pPr>
    </w:p>
    <w:tbl>
      <w:tblPr>
        <w:tblStyle w:val="Lentelstinklelis"/>
        <w:tblW w:w="14879" w:type="dxa"/>
        <w:tblLook w:val="04A0" w:firstRow="1" w:lastRow="0" w:firstColumn="1" w:lastColumn="0" w:noHBand="0" w:noVBand="1"/>
      </w:tblPr>
      <w:tblGrid>
        <w:gridCol w:w="2336"/>
        <w:gridCol w:w="3749"/>
        <w:gridCol w:w="1868"/>
        <w:gridCol w:w="1608"/>
        <w:gridCol w:w="1496"/>
        <w:gridCol w:w="3822"/>
      </w:tblGrid>
      <w:tr w:rsidR="00B21138" w:rsidRPr="00582E25" w:rsidTr="002225C6">
        <w:tc>
          <w:tcPr>
            <w:tcW w:w="14879" w:type="dxa"/>
            <w:gridSpan w:val="6"/>
          </w:tcPr>
          <w:p w:rsidR="00B21138" w:rsidRPr="00582E25" w:rsidRDefault="00B21138" w:rsidP="00C90695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TIKSLAS: 1. </w:t>
            </w:r>
            <w:r w:rsidR="00C90695" w:rsidRPr="00582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Stiprinti ugdymo kokybę, palaikančią asmens sėkmę, pažangą, lyderystę.</w:t>
            </w:r>
          </w:p>
        </w:tc>
      </w:tr>
      <w:tr w:rsidR="00B21138" w:rsidRPr="00582E25" w:rsidTr="002225C6">
        <w:tc>
          <w:tcPr>
            <w:tcW w:w="2336" w:type="dxa"/>
            <w:tcBorders>
              <w:bottom w:val="single" w:sz="4" w:space="0" w:color="auto"/>
            </w:tcBorders>
          </w:tcPr>
          <w:p w:rsidR="00B21138" w:rsidRPr="00582E25" w:rsidRDefault="00B21138" w:rsidP="00954C5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B21138" w:rsidRPr="00582E25" w:rsidRDefault="00B21138" w:rsidP="00954C5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B21138" w:rsidRPr="00582E25" w:rsidRDefault="00B21138" w:rsidP="00954C5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B21138" w:rsidRPr="00582E25" w:rsidRDefault="00B21138" w:rsidP="00954C5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b/>
                <w:sz w:val="24"/>
                <w:szCs w:val="24"/>
              </w:rPr>
              <w:t>Įvykdymo</w:t>
            </w:r>
          </w:p>
          <w:p w:rsidR="00B21138" w:rsidRPr="00582E25" w:rsidRDefault="00B21138" w:rsidP="00954C5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b/>
                <w:sz w:val="24"/>
                <w:szCs w:val="24"/>
              </w:rPr>
              <w:t>terminas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B21138" w:rsidRPr="00582E25" w:rsidRDefault="00B21138" w:rsidP="00954C5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b/>
                <w:sz w:val="24"/>
                <w:szCs w:val="24"/>
              </w:rPr>
              <w:t>Lėšos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B21138" w:rsidRPr="00582E25" w:rsidRDefault="00B21138" w:rsidP="00954C5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b/>
                <w:sz w:val="24"/>
                <w:szCs w:val="24"/>
              </w:rPr>
              <w:t>Laukiamas rezultatas</w:t>
            </w:r>
          </w:p>
        </w:tc>
      </w:tr>
      <w:tr w:rsidR="00E411AE" w:rsidRPr="00582E25" w:rsidTr="002225C6">
        <w:trPr>
          <w:trHeight w:val="1408"/>
        </w:trPr>
        <w:tc>
          <w:tcPr>
            <w:tcW w:w="2336" w:type="dxa"/>
            <w:vMerge w:val="restart"/>
          </w:tcPr>
          <w:p w:rsidR="00F83F7D" w:rsidRPr="00582E25" w:rsidRDefault="00F83F7D" w:rsidP="00F83F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6F6972" w:rsidRPr="00582E25">
              <w:rPr>
                <w:rFonts w:ascii="Times New Roman" w:hAnsi="Times New Roman" w:cs="Times New Roman"/>
                <w:sz w:val="24"/>
                <w:szCs w:val="24"/>
              </w:rPr>
              <w:t>Tobulinti mokymo(</w:t>
            </w:r>
            <w:proofErr w:type="spellStart"/>
            <w:r w:rsidR="006F6972" w:rsidRPr="00582E2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6F6972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) procesus, </w:t>
            </w:r>
            <w:r w:rsidR="006F6972" w:rsidRPr="00582E25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582E25">
              <w:rPr>
                <w:rFonts w:ascii="Times New Roman" w:eastAsia="Calibri" w:hAnsi="Times New Roman" w:cs="Times New Roman"/>
                <w:sz w:val="24"/>
                <w:szCs w:val="24"/>
              </w:rPr>
              <w:t>erin</w:t>
            </w:r>
            <w:r w:rsidR="003A3455">
              <w:rPr>
                <w:rFonts w:ascii="Times New Roman" w:eastAsia="Calibri" w:hAnsi="Times New Roman" w:cs="Times New Roman"/>
                <w:sz w:val="24"/>
                <w:szCs w:val="24"/>
              </w:rPr>
              <w:t>ančius</w:t>
            </w:r>
            <w:r w:rsidRPr="00582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mokinių mokymosi </w:t>
            </w:r>
            <w:r w:rsidR="00F95D49" w:rsidRPr="00582E25">
              <w:rPr>
                <w:rFonts w:ascii="Times New Roman" w:eastAsia="Calibri" w:hAnsi="Times New Roman" w:cs="Times New Roman"/>
                <w:sz w:val="24"/>
                <w:szCs w:val="24"/>
              </w:rPr>
              <w:t>pažangą.</w:t>
            </w:r>
          </w:p>
          <w:p w:rsidR="006F6972" w:rsidRPr="00582E25" w:rsidRDefault="006F6972" w:rsidP="00F83F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7D" w:rsidRPr="00582E25" w:rsidRDefault="00F83F7D" w:rsidP="00F83F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21" w:rsidRPr="00582E25" w:rsidRDefault="009D3521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21" w:rsidRPr="00582E25" w:rsidRDefault="009D3521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21" w:rsidRPr="00582E25" w:rsidRDefault="009D3521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21" w:rsidRPr="00582E25" w:rsidRDefault="009D3521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21" w:rsidRPr="00582E25" w:rsidRDefault="009D3521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21" w:rsidRPr="00582E25" w:rsidRDefault="009D3521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21" w:rsidRPr="00582E25" w:rsidRDefault="009D3521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21" w:rsidRPr="00582E25" w:rsidRDefault="009D3521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0B" w:rsidRPr="00582E25" w:rsidRDefault="0072520B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D57" w:rsidRPr="00582E25" w:rsidRDefault="00B63D57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D57" w:rsidRPr="00582E25" w:rsidRDefault="00B63D57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D57" w:rsidRPr="00582E25" w:rsidRDefault="00B63D57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D57" w:rsidRPr="00582E25" w:rsidRDefault="00B63D57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D57" w:rsidRPr="00582E25" w:rsidRDefault="00B63D57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D57" w:rsidRPr="00582E25" w:rsidRDefault="00B63D57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D57" w:rsidRPr="00582E25" w:rsidRDefault="00B63D57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D57" w:rsidRPr="00582E25" w:rsidRDefault="00B63D57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51" w:rsidRPr="00582E25" w:rsidRDefault="00672951" w:rsidP="00900D4B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72951" w:rsidRPr="00582E25" w:rsidRDefault="00672951" w:rsidP="00900D4B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72951" w:rsidRPr="00582E25" w:rsidRDefault="00672951" w:rsidP="00900D4B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72951" w:rsidRPr="00582E25" w:rsidRDefault="00672951" w:rsidP="00900D4B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11AD" w:rsidRPr="00582E25" w:rsidRDefault="004311AD" w:rsidP="00900D4B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2E25" w:rsidRPr="00582E25" w:rsidRDefault="00582E25" w:rsidP="00900D4B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2E25" w:rsidRPr="00582E25" w:rsidRDefault="00582E25" w:rsidP="00900D4B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2E25" w:rsidRPr="00582E25" w:rsidRDefault="00582E25" w:rsidP="00900D4B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2E25" w:rsidRPr="00582E25" w:rsidRDefault="00582E25" w:rsidP="00900D4B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2E25" w:rsidRPr="00582E25" w:rsidRDefault="00582E25" w:rsidP="00900D4B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2E25" w:rsidRPr="00582E25" w:rsidRDefault="00582E25" w:rsidP="00900D4B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2E25" w:rsidRPr="00582E25" w:rsidRDefault="00582E25" w:rsidP="00900D4B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2E25" w:rsidRPr="00582E25" w:rsidRDefault="00582E25" w:rsidP="00900D4B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2E25" w:rsidRPr="00582E25" w:rsidRDefault="00582E25" w:rsidP="00900D4B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2E25" w:rsidRPr="00582E25" w:rsidRDefault="00582E25" w:rsidP="00900D4B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2E25" w:rsidRPr="00582E25" w:rsidRDefault="00582E25" w:rsidP="00900D4B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2E25" w:rsidRPr="00582E25" w:rsidRDefault="00582E25" w:rsidP="00900D4B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2E25" w:rsidRPr="00582E25" w:rsidRDefault="00582E25" w:rsidP="00900D4B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2E25" w:rsidRPr="00582E25" w:rsidRDefault="00582E25" w:rsidP="00900D4B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2E25" w:rsidRPr="00582E25" w:rsidRDefault="00582E25" w:rsidP="00900D4B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2E25" w:rsidRDefault="00582E25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25" w:rsidRDefault="00582E25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25" w:rsidRDefault="00582E25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72520B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="00F83F7D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F7D" w:rsidRPr="00582E25">
              <w:rPr>
                <w:rFonts w:ascii="Times New Roman" w:eastAsia="Calibri" w:hAnsi="Times New Roman" w:cs="Times New Roman"/>
                <w:sz w:val="24"/>
                <w:szCs w:val="24"/>
              </w:rPr>
              <w:t>Ugdymo proces</w:t>
            </w:r>
            <w:r w:rsidR="00D230B4" w:rsidRPr="00582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tobulinti mokytojų ir mokinių </w:t>
            </w:r>
            <w:r w:rsidR="00F83F7D" w:rsidRPr="00582E25">
              <w:rPr>
                <w:rFonts w:ascii="Times New Roman" w:eastAsia="Calibri" w:hAnsi="Times New Roman" w:cs="Times New Roman"/>
                <w:sz w:val="24"/>
                <w:szCs w:val="24"/>
              </w:rPr>
              <w:t>kompetencijas grįžtamojo ryšio, refleksijos srityje</w:t>
            </w: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900D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E411AE" w:rsidP="00DD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8018F9" w:rsidRPr="00582E25" w:rsidRDefault="00E85B8B" w:rsidP="008018F9">
            <w:pPr>
              <w:pStyle w:val="Betarp"/>
              <w:numPr>
                <w:ilvl w:val="2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Ugdymo turinį pritaikyti skirtingų poreikių mokiniams: </w:t>
            </w:r>
          </w:p>
          <w:p w:rsidR="008018F9" w:rsidRPr="00582E25" w:rsidRDefault="008018F9" w:rsidP="00EA42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- parengti d</w:t>
            </w:r>
            <w:r w:rsidR="00D42C50">
              <w:rPr>
                <w:rFonts w:ascii="Times New Roman" w:hAnsi="Times New Roman" w:cs="Times New Roman"/>
                <w:sz w:val="24"/>
                <w:szCs w:val="24"/>
              </w:rPr>
              <w:t>alykų modulių programas</w:t>
            </w:r>
            <w:r w:rsidR="00E85B8B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8F9" w:rsidRPr="00582E25" w:rsidRDefault="008018F9" w:rsidP="00EA42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- parinkti ugdymo turinį, metodus, priemones;</w:t>
            </w:r>
          </w:p>
          <w:p w:rsidR="008018F9" w:rsidRPr="00582E25" w:rsidRDefault="008018F9" w:rsidP="00EA42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- parengti kelių lygių užduotis </w:t>
            </w:r>
            <w:r w:rsidR="00D42C50">
              <w:rPr>
                <w:rFonts w:ascii="Times New Roman" w:hAnsi="Times New Roman" w:cs="Times New Roman"/>
                <w:sz w:val="24"/>
                <w:szCs w:val="24"/>
              </w:rPr>
              <w:t xml:space="preserve">mokymuisi </w:t>
            </w: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klasėje, namų darbams; </w:t>
            </w:r>
          </w:p>
          <w:p w:rsidR="00E411AE" w:rsidRPr="00582E25" w:rsidRDefault="008018F9" w:rsidP="00EA42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- ugdymo turinį koreguoti </w:t>
            </w:r>
            <w:r w:rsidR="00E85B8B" w:rsidRPr="00582E25">
              <w:rPr>
                <w:rFonts w:ascii="Times New Roman" w:hAnsi="Times New Roman" w:cs="Times New Roman"/>
                <w:sz w:val="24"/>
                <w:szCs w:val="24"/>
              </w:rPr>
              <w:t>atsižvelgiant</w:t>
            </w:r>
            <w:r w:rsidR="00EF3167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į nacionalinių NMPP rezultatus.</w:t>
            </w:r>
          </w:p>
        </w:tc>
        <w:tc>
          <w:tcPr>
            <w:tcW w:w="1868" w:type="dxa"/>
          </w:tcPr>
          <w:p w:rsidR="00E411AE" w:rsidRPr="00582E25" w:rsidRDefault="00E411AE" w:rsidP="00065B0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Krušienė</w:t>
            </w:r>
            <w:proofErr w:type="spellEnd"/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1AE" w:rsidRPr="00582E25" w:rsidRDefault="00E411AE" w:rsidP="00065B0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G. Krivickienė</w:t>
            </w:r>
          </w:p>
          <w:p w:rsidR="00E411AE" w:rsidRPr="00582E25" w:rsidRDefault="00E411AE" w:rsidP="00065B0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Apšegienė</w:t>
            </w:r>
            <w:proofErr w:type="spellEnd"/>
          </w:p>
          <w:p w:rsidR="00E411AE" w:rsidRPr="00582E25" w:rsidRDefault="00E411A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E411AE" w:rsidRPr="00582E25" w:rsidRDefault="00E411AE" w:rsidP="00847F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Vasario - gruodžio mėn.</w:t>
            </w:r>
          </w:p>
          <w:p w:rsidR="00E411AE" w:rsidRPr="00582E25" w:rsidRDefault="00E411AE" w:rsidP="00847F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411AE" w:rsidRPr="00582E25" w:rsidRDefault="00E411A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8018F9" w:rsidRPr="00582E25" w:rsidRDefault="00E85B8B" w:rsidP="00F83F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Sudarytos sąlygos kiekvieno mokinio aktyviam ugdymui (</w:t>
            </w:r>
            <w:proofErr w:type="spellStart"/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) ir asmeninei pažangai bei saviraiškos poreikių tenkinimui.</w:t>
            </w:r>
          </w:p>
          <w:p w:rsidR="008018F9" w:rsidRPr="00582E25" w:rsidRDefault="008018F9" w:rsidP="008018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60 proc. mokytojų </w:t>
            </w:r>
            <w:r w:rsidR="00141EEE">
              <w:rPr>
                <w:rFonts w:ascii="Times New Roman" w:hAnsi="Times New Roman" w:cs="Times New Roman"/>
                <w:sz w:val="24"/>
                <w:szCs w:val="24"/>
              </w:rPr>
              <w:t xml:space="preserve">ugdymo procese tikslingai naudoja </w:t>
            </w:r>
            <w:proofErr w:type="spellStart"/>
            <w:r w:rsidR="00141EEE">
              <w:rPr>
                <w:rFonts w:ascii="Times New Roman" w:hAnsi="Times New Roman" w:cs="Times New Roman"/>
                <w:sz w:val="24"/>
                <w:szCs w:val="24"/>
              </w:rPr>
              <w:t>inovatyvias</w:t>
            </w:r>
            <w:proofErr w:type="spellEnd"/>
            <w:r w:rsidR="00141EEE">
              <w:rPr>
                <w:rFonts w:ascii="Times New Roman" w:hAnsi="Times New Roman" w:cs="Times New Roman"/>
                <w:sz w:val="24"/>
                <w:szCs w:val="24"/>
              </w:rPr>
              <w:t xml:space="preserve"> priemones, teikia mokiniams pagalbą, sudaro</w:t>
            </w:r>
            <w:r w:rsidR="00F3082C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galimybes mokiniams savarankiškai pasirinkti užduočių atlikimo būdą, rasti reikiamą medžiagą, vertinti savo mokymosi </w:t>
            </w:r>
            <w:r w:rsidR="00D42C50">
              <w:rPr>
                <w:rFonts w:ascii="Times New Roman" w:hAnsi="Times New Roman" w:cs="Times New Roman"/>
                <w:sz w:val="24"/>
                <w:szCs w:val="24"/>
              </w:rPr>
              <w:t xml:space="preserve">pažangą </w:t>
            </w: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ir spręsti iškilusias problemas.</w:t>
            </w:r>
          </w:p>
          <w:p w:rsidR="00E411AE" w:rsidRPr="00582E25" w:rsidRDefault="00E85B8B" w:rsidP="00F83F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Rodiklis „Per pamokas aš turiu galimybę pasirinkti įvairaus sunkumo užduotis“ ne mažiau 2,8.</w:t>
            </w:r>
          </w:p>
        </w:tc>
      </w:tr>
      <w:tr w:rsidR="00E85B8B" w:rsidRPr="00582E25" w:rsidTr="002225C6">
        <w:trPr>
          <w:trHeight w:val="558"/>
        </w:trPr>
        <w:tc>
          <w:tcPr>
            <w:tcW w:w="2336" w:type="dxa"/>
            <w:vMerge/>
          </w:tcPr>
          <w:p w:rsidR="00E85B8B" w:rsidRPr="00582E25" w:rsidRDefault="00E85B8B" w:rsidP="00F83F7D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49" w:type="dxa"/>
          </w:tcPr>
          <w:p w:rsidR="008018F9" w:rsidRPr="00582E25" w:rsidRDefault="008018F9" w:rsidP="008018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1.1.2. Vykdyti pamokų stebėseną:</w:t>
            </w:r>
          </w:p>
          <w:p w:rsidR="008018F9" w:rsidRPr="00582E25" w:rsidRDefault="008018F9" w:rsidP="008018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-praktinio </w:t>
            </w:r>
            <w:proofErr w:type="spellStart"/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patyriminio</w:t>
            </w:r>
            <w:proofErr w:type="spellEnd"/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mokymo taikymas (gamtamokslinių ir kitų</w:t>
            </w:r>
          </w:p>
          <w:p w:rsidR="008018F9" w:rsidRPr="00582E25" w:rsidRDefault="008018F9" w:rsidP="008018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mokymų priemonių panaudojimas</w:t>
            </w:r>
          </w:p>
          <w:p w:rsidR="008018F9" w:rsidRPr="00582E25" w:rsidRDefault="008018F9" w:rsidP="008018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pamokoje);</w:t>
            </w:r>
          </w:p>
          <w:p w:rsidR="008018F9" w:rsidRPr="00582E25" w:rsidRDefault="008018F9" w:rsidP="008018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-   ugdymo turinio diferencijavimas</w:t>
            </w:r>
          </w:p>
          <w:p w:rsidR="008018F9" w:rsidRPr="00582E25" w:rsidRDefault="008018F9" w:rsidP="008018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ir individualizavimas atsižvelgiant į</w:t>
            </w:r>
          </w:p>
          <w:p w:rsidR="00D42C50" w:rsidRDefault="008018F9" w:rsidP="008018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mokinių gebėjimus;</w:t>
            </w:r>
          </w:p>
          <w:p w:rsidR="008018F9" w:rsidRPr="00582E25" w:rsidRDefault="00D42C50" w:rsidP="008018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8F9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-tikslingas IKT priemonių taikymas; </w:t>
            </w:r>
          </w:p>
          <w:p w:rsidR="008018F9" w:rsidRPr="00582E25" w:rsidRDefault="008018F9" w:rsidP="008018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-skaitmeninio ugdymo turinio taikymas:  </w:t>
            </w:r>
            <w:proofErr w:type="spellStart"/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proofErr w:type="spellEnd"/>
            <w:r w:rsidR="00D42C50">
              <w:rPr>
                <w:rFonts w:ascii="Times New Roman" w:hAnsi="Times New Roman" w:cs="Times New Roman"/>
                <w:sz w:val="24"/>
                <w:szCs w:val="24"/>
              </w:rPr>
              <w:t xml:space="preserve"> klasė</w:t>
            </w: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1D45" w:rsidRPr="00582E25" w:rsidRDefault="008018F9" w:rsidP="006C1D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-elektroninė</w:t>
            </w:r>
            <w:r w:rsidR="00D42C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skaitmeninė</w:t>
            </w:r>
            <w:r w:rsidR="00D42C50">
              <w:rPr>
                <w:rFonts w:ascii="Times New Roman" w:hAnsi="Times New Roman" w:cs="Times New Roman"/>
                <w:sz w:val="24"/>
                <w:szCs w:val="24"/>
              </w:rPr>
              <w:t>s platformos:</w:t>
            </w: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„Vyturys“, EMA pratybos, e-TEST.</w:t>
            </w:r>
          </w:p>
        </w:tc>
        <w:tc>
          <w:tcPr>
            <w:tcW w:w="1868" w:type="dxa"/>
          </w:tcPr>
          <w:p w:rsidR="00EF3167" w:rsidRPr="00582E25" w:rsidRDefault="00EF3167" w:rsidP="006C1D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50" w:rsidRPr="00D42C50" w:rsidRDefault="00D42C50" w:rsidP="00D42C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42C50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D42C50">
              <w:rPr>
                <w:rFonts w:ascii="Times New Roman" w:hAnsi="Times New Roman" w:cs="Times New Roman"/>
                <w:sz w:val="24"/>
                <w:szCs w:val="24"/>
              </w:rPr>
              <w:t>Krušienė</w:t>
            </w:r>
            <w:proofErr w:type="spellEnd"/>
            <w:r w:rsidRPr="00D42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C50" w:rsidRPr="00D42C50" w:rsidRDefault="00D42C50" w:rsidP="00D42C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42C50">
              <w:rPr>
                <w:rFonts w:ascii="Times New Roman" w:hAnsi="Times New Roman" w:cs="Times New Roman"/>
                <w:sz w:val="24"/>
                <w:szCs w:val="24"/>
              </w:rPr>
              <w:t>G. Krivickienė</w:t>
            </w:r>
          </w:p>
          <w:p w:rsidR="00D42C50" w:rsidRPr="00D42C50" w:rsidRDefault="00D42C50" w:rsidP="00D42C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42C5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D42C50">
              <w:rPr>
                <w:rFonts w:ascii="Times New Roman" w:hAnsi="Times New Roman" w:cs="Times New Roman"/>
                <w:sz w:val="24"/>
                <w:szCs w:val="24"/>
              </w:rPr>
              <w:t>Apšegienė</w:t>
            </w:r>
            <w:proofErr w:type="spellEnd"/>
          </w:p>
          <w:p w:rsidR="00EF3167" w:rsidRPr="00582E25" w:rsidRDefault="00EF3167" w:rsidP="006C1D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67" w:rsidRPr="00582E25" w:rsidRDefault="00EF3167" w:rsidP="006C1D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67" w:rsidRPr="00582E25" w:rsidRDefault="00EF3167" w:rsidP="006C1D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67" w:rsidRPr="00582E25" w:rsidRDefault="00EF3167" w:rsidP="006C1D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67" w:rsidRPr="00582E25" w:rsidRDefault="00EF3167" w:rsidP="006C1D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67" w:rsidRPr="00582E25" w:rsidRDefault="00EF3167" w:rsidP="006C1D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67" w:rsidRPr="00582E25" w:rsidRDefault="00EF3167" w:rsidP="006C1D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67" w:rsidRPr="00582E25" w:rsidRDefault="00EF3167" w:rsidP="006C1D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67" w:rsidRPr="00582E25" w:rsidRDefault="00EF3167" w:rsidP="006C1D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D42C50" w:rsidRPr="00D42C50" w:rsidRDefault="00D42C50" w:rsidP="00D42C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42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Vasario - gruodžio mėn.</w:t>
            </w:r>
          </w:p>
          <w:p w:rsidR="00E85B8B" w:rsidRPr="00582E25" w:rsidRDefault="00E85B8B" w:rsidP="00847F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85B8B" w:rsidRPr="00582E25" w:rsidRDefault="00E85B8B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003D0D" w:rsidRPr="00582E25" w:rsidRDefault="00003D0D" w:rsidP="00003D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Duomenų analizė</w:t>
            </w:r>
            <w:r w:rsidR="00D42C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stebėsenos ir apklausos</w:t>
            </w:r>
            <w:r w:rsidR="00D42C50">
              <w:rPr>
                <w:rFonts w:ascii="Times New Roman" w:hAnsi="Times New Roman" w:cs="Times New Roman"/>
                <w:sz w:val="24"/>
                <w:szCs w:val="24"/>
              </w:rPr>
              <w:t xml:space="preserve"> rezultatai: 30 proc. mokytojų taiko</w:t>
            </w: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praktinį </w:t>
            </w:r>
            <w:r w:rsidR="00D42C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patyriminį</w:t>
            </w:r>
            <w:proofErr w:type="spellEnd"/>
          </w:p>
          <w:p w:rsidR="00D42C50" w:rsidRDefault="00D42C50" w:rsidP="00003D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mokymą, organizuoja</w:t>
            </w:r>
            <w:r w:rsidR="00003D0D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laboratorinius darbus, tyrimus</w:t>
            </w:r>
            <w:r w:rsidR="00B12AA3" w:rsidRPr="00582E25">
              <w:rPr>
                <w:rFonts w:ascii="Times New Roman" w:hAnsi="Times New Roman" w:cs="Times New Roman"/>
                <w:sz w:val="24"/>
                <w:szCs w:val="24"/>
              </w:rPr>
              <w:t>, eksperimentus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0D" w:rsidRPr="00582E25">
              <w:rPr>
                <w:rFonts w:ascii="Times New Roman" w:hAnsi="Times New Roman" w:cs="Times New Roman"/>
                <w:sz w:val="24"/>
                <w:szCs w:val="24"/>
              </w:rPr>
              <w:t>. Ne mažiau kaip 10 % gamtos mokslų pamokų vyks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003D0D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netradicinėse aplinkose.</w:t>
            </w:r>
          </w:p>
          <w:p w:rsidR="00003D0D" w:rsidRPr="00582E25" w:rsidRDefault="00003D0D" w:rsidP="00003D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80% mokytojų tikslingai</w:t>
            </w:r>
          </w:p>
          <w:p w:rsidR="00003D0D" w:rsidRPr="00582E25" w:rsidRDefault="00D42C50" w:rsidP="00003D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naudoja IKT, individualizuoja ir diferencijuoja</w:t>
            </w:r>
            <w:r w:rsidR="00003D0D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užduotis. 10%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pasiekia</w:t>
            </w:r>
            <w:r w:rsidR="00003D0D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individualią mokymosi pažangą pagal savo gebėjimus ir poreikius.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Pamokoje taikomi ugdymo metodai, skatina</w:t>
            </w:r>
          </w:p>
          <w:p w:rsidR="00E30222" w:rsidRPr="00582E25" w:rsidRDefault="00003D0D" w:rsidP="00003D0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50% pamokos laiko</w:t>
            </w:r>
            <w:r w:rsidR="00D42C50">
              <w:rPr>
                <w:rFonts w:ascii="Times New Roman" w:hAnsi="Times New Roman" w:cs="Times New Roman"/>
                <w:sz w:val="24"/>
                <w:szCs w:val="24"/>
              </w:rPr>
              <w:t xml:space="preserve"> mokiniui aktyviai</w:t>
            </w: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C50">
              <w:rPr>
                <w:rFonts w:ascii="Times New Roman" w:hAnsi="Times New Roman" w:cs="Times New Roman"/>
                <w:sz w:val="24"/>
                <w:szCs w:val="24"/>
              </w:rPr>
              <w:t>bendrauti ir bendradarbiauti. 60% stebėtų pamokų mokytojai taiko</w:t>
            </w: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C50">
              <w:rPr>
                <w:rFonts w:ascii="Times New Roman" w:hAnsi="Times New Roman" w:cs="Times New Roman"/>
                <w:sz w:val="24"/>
                <w:szCs w:val="24"/>
              </w:rPr>
              <w:t>informacijos šaltinius</w:t>
            </w:r>
            <w:r w:rsidR="00F3082C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C50">
              <w:rPr>
                <w:rFonts w:ascii="Times New Roman" w:hAnsi="Times New Roman" w:cs="Times New Roman"/>
                <w:sz w:val="24"/>
                <w:szCs w:val="24"/>
              </w:rPr>
              <w:t>tyrinėja</w:t>
            </w:r>
            <w:r w:rsidR="00F3082C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2C50">
              <w:rPr>
                <w:rFonts w:ascii="Times New Roman" w:hAnsi="Times New Roman" w:cs="Times New Roman"/>
                <w:sz w:val="24"/>
                <w:szCs w:val="24"/>
              </w:rPr>
              <w:t>atlieka kūrybines užduotis.</w:t>
            </w:r>
            <w:r w:rsidR="00F3082C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82B" w:rsidRPr="00582E25" w:rsidRDefault="001E782B" w:rsidP="00F83F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1AE" w:rsidRPr="00582E25" w:rsidTr="002225C6">
        <w:trPr>
          <w:trHeight w:val="675"/>
        </w:trPr>
        <w:tc>
          <w:tcPr>
            <w:tcW w:w="2336" w:type="dxa"/>
            <w:vMerge/>
          </w:tcPr>
          <w:p w:rsidR="00E411AE" w:rsidRPr="00582E25" w:rsidRDefault="00E411A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E411AE" w:rsidRPr="00582E25" w:rsidRDefault="00003D0D" w:rsidP="006F697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2D5BEC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1AE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36B6" w:rsidRPr="00582E2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F6972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ęsti </w:t>
            </w:r>
            <w:r w:rsidR="00E411AE" w:rsidRPr="00582E25">
              <w:rPr>
                <w:rFonts w:ascii="Times New Roman" w:hAnsi="Times New Roman" w:cs="Times New Roman"/>
                <w:sz w:val="24"/>
                <w:szCs w:val="24"/>
              </w:rPr>
              <w:t>rajono savivaldybės LL3 pokyčio projektą „Patirtinis mokymas (</w:t>
            </w:r>
            <w:proofErr w:type="spellStart"/>
            <w:r w:rsidR="00EC37EB" w:rsidRPr="00582E25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="00EC37EB" w:rsidRPr="00582E25">
              <w:rPr>
                <w:rFonts w:ascii="Times New Roman" w:hAnsi="Times New Roman" w:cs="Times New Roman"/>
                <w:sz w:val="24"/>
                <w:szCs w:val="24"/>
              </w:rPr>
              <w:t>) – ugdymo (</w:t>
            </w:r>
            <w:proofErr w:type="spellStart"/>
            <w:r w:rsidR="00EC37EB" w:rsidRPr="00582E2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EC37EB" w:rsidRPr="00582E25">
              <w:rPr>
                <w:rFonts w:ascii="Times New Roman" w:hAnsi="Times New Roman" w:cs="Times New Roman"/>
                <w:sz w:val="24"/>
                <w:szCs w:val="24"/>
              </w:rPr>
              <w:t>) patrauklumui“</w:t>
            </w:r>
            <w:r w:rsidR="00E30222" w:rsidRPr="00582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E411AE" w:rsidRPr="00582E25" w:rsidRDefault="00E411A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Krušienė</w:t>
            </w:r>
            <w:proofErr w:type="spellEnd"/>
          </w:p>
          <w:p w:rsidR="00E411AE" w:rsidRPr="00582E25" w:rsidRDefault="00E411A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G. Krivickienė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411AE" w:rsidRPr="00582E25" w:rsidRDefault="00E411A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Sausio – gruodžio mėn.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E411AE" w:rsidRPr="00582E25" w:rsidRDefault="00E411A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CC3D5F" w:rsidRPr="00582E25" w:rsidRDefault="006F6972" w:rsidP="00CC3D5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Patirtinio mokymo metodų taikymas matemati</w:t>
            </w:r>
            <w:r w:rsidR="00003D0D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kos </w:t>
            </w:r>
            <w:r w:rsidR="00D42C50">
              <w:rPr>
                <w:rFonts w:ascii="Times New Roman" w:hAnsi="Times New Roman" w:cs="Times New Roman"/>
                <w:sz w:val="24"/>
                <w:szCs w:val="24"/>
              </w:rPr>
              <w:t>pamokose padidėja</w:t>
            </w:r>
            <w:r w:rsidR="00CC3D5F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iki 20 %, matematikos</w:t>
            </w:r>
            <w:r w:rsidR="008F066B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D5F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mokytojai </w:t>
            </w:r>
            <w:r w:rsidR="00003D0D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mokinių veiklas </w:t>
            </w:r>
            <w:r w:rsidR="00D42C50">
              <w:rPr>
                <w:rFonts w:ascii="Times New Roman" w:hAnsi="Times New Roman" w:cs="Times New Roman"/>
                <w:sz w:val="24"/>
                <w:szCs w:val="24"/>
              </w:rPr>
              <w:t>organizuoja</w:t>
            </w:r>
            <w:r w:rsidR="008F066B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D5F" w:rsidRPr="00582E25">
              <w:rPr>
                <w:rFonts w:ascii="Times New Roman" w:hAnsi="Times New Roman" w:cs="Times New Roman"/>
                <w:sz w:val="24"/>
                <w:szCs w:val="24"/>
              </w:rPr>
              <w:t>netradiciniu būdu ir</w:t>
            </w:r>
          </w:p>
          <w:p w:rsidR="00E411AE" w:rsidRPr="00582E25" w:rsidRDefault="00CC3D5F" w:rsidP="00F95D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netradicinėse erdvėse</w:t>
            </w:r>
            <w:r w:rsidR="00003D0D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36B6" w:rsidRPr="00582E25">
              <w:rPr>
                <w:rFonts w:ascii="Times New Roman" w:hAnsi="Times New Roman" w:cs="Times New Roman"/>
                <w:sz w:val="24"/>
                <w:szCs w:val="24"/>
              </w:rPr>
              <w:t>8 klasių mokinių m</w:t>
            </w:r>
            <w:r w:rsidR="00D42C50">
              <w:rPr>
                <w:rFonts w:ascii="Times New Roman" w:hAnsi="Times New Roman" w:cs="Times New Roman"/>
                <w:sz w:val="24"/>
                <w:szCs w:val="24"/>
              </w:rPr>
              <w:t>atematikos NMPP rodiklis padidėja</w:t>
            </w:r>
            <w:r w:rsidR="00CF36B6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21 MT (nuo 495 MT 2019 m. iki 516 MT 2021 m.).</w:t>
            </w:r>
          </w:p>
        </w:tc>
      </w:tr>
      <w:tr w:rsidR="00E411AE" w:rsidRPr="00582E25" w:rsidTr="002225C6">
        <w:trPr>
          <w:trHeight w:val="840"/>
        </w:trPr>
        <w:tc>
          <w:tcPr>
            <w:tcW w:w="2336" w:type="dxa"/>
            <w:vMerge/>
          </w:tcPr>
          <w:p w:rsidR="00E411AE" w:rsidRPr="00582E25" w:rsidRDefault="00E411A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nil"/>
            </w:tcBorders>
          </w:tcPr>
          <w:p w:rsidR="009D3521" w:rsidRPr="00582E25" w:rsidRDefault="009D3521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87" w:rsidRPr="00582E25" w:rsidRDefault="002D5BEC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D24" w:rsidRPr="00582E25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1EE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42C50">
              <w:rPr>
                <w:rFonts w:ascii="Times New Roman" w:hAnsi="Times New Roman" w:cs="Times New Roman"/>
                <w:sz w:val="24"/>
                <w:szCs w:val="24"/>
              </w:rPr>
              <w:t>katinti mokytojų bendradarbiavimą, o</w:t>
            </w:r>
            <w:r w:rsidR="006609C8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rganizuoti </w:t>
            </w:r>
            <w:r w:rsidR="009D3521" w:rsidRPr="00582E25">
              <w:rPr>
                <w:rFonts w:ascii="Times New Roman" w:hAnsi="Times New Roman" w:cs="Times New Roman"/>
                <w:sz w:val="24"/>
                <w:szCs w:val="24"/>
              </w:rPr>
              <w:t>atviras, integruotas pamokas įgyven</w:t>
            </w:r>
            <w:r w:rsidR="00EC37EB" w:rsidRPr="00582E25">
              <w:rPr>
                <w:rFonts w:ascii="Times New Roman" w:hAnsi="Times New Roman" w:cs="Times New Roman"/>
                <w:sz w:val="24"/>
                <w:szCs w:val="24"/>
              </w:rPr>
              <w:t>dinant grįžtamojo ryšio kultūrą</w:t>
            </w:r>
            <w:r w:rsidR="00E30222" w:rsidRPr="00582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E87" w:rsidRPr="00582E25" w:rsidRDefault="00710E87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B4" w:rsidRPr="00582E25" w:rsidRDefault="00D230B4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87" w:rsidRPr="00582E25" w:rsidRDefault="006A7887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0D" w:rsidRPr="00582E25" w:rsidRDefault="00003D0D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21" w:rsidRPr="00582E25" w:rsidRDefault="008E0D24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="00D230B4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. Vykdyti nacionalinius mokinių pasiekimų patikrinimus: </w:t>
            </w:r>
          </w:p>
          <w:p w:rsidR="009D3521" w:rsidRPr="00582E25" w:rsidRDefault="00D230B4" w:rsidP="00D230B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- 4,8 klasių mokinių </w:t>
            </w:r>
            <w:r w:rsidR="00D04157" w:rsidRPr="00582E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MPP</w:t>
            </w:r>
          </w:p>
          <w:p w:rsidR="00D230B4" w:rsidRPr="00582E25" w:rsidRDefault="004311AD" w:rsidP="00D230B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- 4 c</w:t>
            </w:r>
            <w:r w:rsidR="00D230B4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klasės mokinių PIRLS tyrimai</w:t>
            </w:r>
          </w:p>
          <w:p w:rsidR="001B36C2" w:rsidRPr="00582E25" w:rsidRDefault="001B36C2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87" w:rsidRPr="00582E25" w:rsidRDefault="008E0D24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  <w:r w:rsidR="00710E87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. Atlikti mokinių mokymosi pasiekimų </w:t>
            </w:r>
            <w:r w:rsidR="00D230B4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pokyčių </w:t>
            </w:r>
            <w:r w:rsidR="00710E87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analizę: </w:t>
            </w:r>
          </w:p>
          <w:p w:rsidR="002D5BEC" w:rsidRPr="00582E25" w:rsidRDefault="001B36C2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- pusmečių</w:t>
            </w:r>
            <w:r w:rsidR="005B16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36C2" w:rsidRPr="00582E25" w:rsidRDefault="001B36C2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- 8 kl. mokinių I pusmečio</w:t>
            </w:r>
            <w:r w:rsidR="005B1681">
              <w:rPr>
                <w:rFonts w:ascii="Times New Roman" w:hAnsi="Times New Roman" w:cs="Times New Roman"/>
                <w:sz w:val="24"/>
                <w:szCs w:val="24"/>
              </w:rPr>
              <w:t xml:space="preserve"> rezultatus palyginti </w:t>
            </w: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su 8 kl. standartizuotų testų rezultatais</w:t>
            </w:r>
            <w:r w:rsidR="005B16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4CB5" w:rsidRPr="00582E25" w:rsidRDefault="001B36C2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- NMPP rezultatus  su šalies progimnazijų vidurkiais</w:t>
            </w:r>
            <w:r w:rsidR="00E30222" w:rsidRPr="00582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E25" w:rsidRPr="00582E25" w:rsidRDefault="00582E25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5C6" w:rsidRDefault="002225C6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5C6" w:rsidRDefault="002225C6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5C6" w:rsidRDefault="002225C6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cs="Times New Roman"/>
                <w:noProof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AC8480" wp14:editId="6B640FA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161290</wp:posOffset>
                      </wp:positionV>
                      <wp:extent cx="7820025" cy="19050"/>
                      <wp:effectExtent l="0" t="0" r="28575" b="19050"/>
                      <wp:wrapNone/>
                      <wp:docPr id="5" name="Tiesioji jungt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2002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37CE0" id="Tiesioji jungtis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12.7pt" to="614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" strokecolor="black [3213]"/>
                  </w:pict>
                </mc:Fallback>
              </mc:AlternateContent>
            </w:r>
          </w:p>
          <w:p w:rsidR="004311AD" w:rsidRPr="00582E25" w:rsidRDefault="008E0D24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  <w:r w:rsidR="004311AD" w:rsidRPr="00582E25">
              <w:rPr>
                <w:rFonts w:ascii="Times New Roman" w:hAnsi="Times New Roman" w:cs="Times New Roman"/>
                <w:sz w:val="24"/>
                <w:szCs w:val="24"/>
              </w:rPr>
              <w:t>. Teikti pagalbą mokiniui:</w:t>
            </w:r>
          </w:p>
          <w:p w:rsidR="004311AD" w:rsidRPr="00582E25" w:rsidRDefault="004311AD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- organizuoti dalykines konsultacijas</w:t>
            </w:r>
            <w:r w:rsidR="00322A8D" w:rsidRPr="00582E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584A" w:rsidRPr="00582E25" w:rsidRDefault="004311AD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3455">
              <w:rPr>
                <w:rFonts w:ascii="Times New Roman" w:hAnsi="Times New Roman" w:cs="Times New Roman"/>
                <w:sz w:val="24"/>
                <w:szCs w:val="24"/>
              </w:rPr>
              <w:t xml:space="preserve"> organizuoti pagalbą mokiniams</w:t>
            </w:r>
            <w:r w:rsidR="00FA584A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0D24" w:rsidRPr="00582E25">
              <w:rPr>
                <w:rFonts w:ascii="Times New Roman" w:hAnsi="Times New Roman" w:cs="Times New Roman"/>
                <w:sz w:val="24"/>
                <w:szCs w:val="24"/>
              </w:rPr>
              <w:t>turintiems</w:t>
            </w:r>
            <w:r w:rsidR="00FA584A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mokymosi sunkumų</w:t>
            </w:r>
            <w:r w:rsidR="00E30222" w:rsidRPr="00582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0D24" w:rsidRPr="00582E25" w:rsidRDefault="008E0D24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- gabiems mokiniams;</w:t>
            </w:r>
          </w:p>
          <w:p w:rsidR="00322A8D" w:rsidRPr="00582E25" w:rsidRDefault="00322A8D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- individualias konsultacijas, mokantis nuotoliniu būdu;</w:t>
            </w:r>
          </w:p>
          <w:p w:rsidR="006C1D45" w:rsidRPr="00582E25" w:rsidRDefault="006C1D45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- turintiems specialiųjų ugdymosi poreikių</w:t>
            </w:r>
            <w:r w:rsidR="00E30222" w:rsidRPr="00582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84A" w:rsidRPr="00582E25" w:rsidRDefault="00FA584A" w:rsidP="005D28C2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A584A" w:rsidRPr="00582E25" w:rsidRDefault="00FA584A" w:rsidP="005D28C2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A584A" w:rsidRPr="00582E25" w:rsidRDefault="00FA584A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B5" w:rsidRPr="00582E25" w:rsidRDefault="00334CB5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AD" w:rsidRPr="00582E25" w:rsidRDefault="004311AD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24" w:rsidRPr="00582E25" w:rsidRDefault="008E0D24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24" w:rsidRPr="00582E25" w:rsidRDefault="008E0D24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24" w:rsidRPr="00582E25" w:rsidRDefault="008E0D24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24" w:rsidRPr="00582E25" w:rsidRDefault="008E0D24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24" w:rsidRPr="00582E25" w:rsidRDefault="008E0D24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24" w:rsidRPr="00582E25" w:rsidRDefault="008E0D24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24" w:rsidRPr="00582E25" w:rsidRDefault="008E0D24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24" w:rsidRPr="00582E25" w:rsidRDefault="008E0D24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24" w:rsidRPr="00582E25" w:rsidRDefault="008E0D24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24" w:rsidRPr="00582E25" w:rsidRDefault="008E0D24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AD" w:rsidRPr="00582E25" w:rsidRDefault="001E782B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1.2.1. Atlikti 5-8 klasių mokinių </w:t>
            </w:r>
            <w:r w:rsidR="005B1681">
              <w:rPr>
                <w:rFonts w:ascii="Times New Roman" w:hAnsi="Times New Roman" w:cs="Times New Roman"/>
                <w:sz w:val="24"/>
                <w:szCs w:val="24"/>
              </w:rPr>
              <w:t xml:space="preserve">apklausą - </w:t>
            </w: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Verti</w:t>
            </w:r>
            <w:r w:rsidR="005B1681">
              <w:rPr>
                <w:rFonts w:ascii="Times New Roman" w:hAnsi="Times New Roman" w:cs="Times New Roman"/>
                <w:sz w:val="24"/>
                <w:szCs w:val="24"/>
              </w:rPr>
              <w:t>nimas ir įsivertinimas pamokose</w:t>
            </w:r>
            <w:r w:rsidR="00E30222" w:rsidRPr="00582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1AD" w:rsidRPr="00582E25" w:rsidRDefault="004311AD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87" w:rsidRDefault="006A7887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AD" w:rsidRPr="00582E25" w:rsidRDefault="00322A8D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cs="Times New Roman"/>
                <w:noProof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-17781</wp:posOffset>
                      </wp:positionH>
                      <wp:positionV relativeFrom="paragraph">
                        <wp:posOffset>98425</wp:posOffset>
                      </wp:positionV>
                      <wp:extent cx="7705725" cy="28575"/>
                      <wp:effectExtent l="0" t="0" r="28575" b="28575"/>
                      <wp:wrapNone/>
                      <wp:docPr id="4" name="Tiesioji jungt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05725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6A2680" id="Tiesioji jungtis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7.75pt" to="605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" strokecolor="black [3213]"/>
                  </w:pict>
                </mc:Fallback>
              </mc:AlternateContent>
            </w:r>
          </w:p>
          <w:p w:rsidR="002D5BEC" w:rsidRPr="00582E25" w:rsidRDefault="001E782B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5B1681">
              <w:rPr>
                <w:rFonts w:ascii="Times New Roman" w:hAnsi="Times New Roman" w:cs="Times New Roman"/>
                <w:sz w:val="24"/>
                <w:szCs w:val="24"/>
              </w:rPr>
              <w:t xml:space="preserve">. Atlikti tyrimą: </w:t>
            </w:r>
            <w:r w:rsidR="00D230B4" w:rsidRPr="00582E25">
              <w:rPr>
                <w:rFonts w:ascii="Times New Roman" w:hAnsi="Times New Roman" w:cs="Times New Roman"/>
                <w:sz w:val="24"/>
                <w:szCs w:val="24"/>
              </w:rPr>
              <w:t>1,5 klasių bei nauj</w:t>
            </w:r>
            <w:r w:rsidR="005B1681">
              <w:rPr>
                <w:rFonts w:ascii="Times New Roman" w:hAnsi="Times New Roman" w:cs="Times New Roman"/>
                <w:sz w:val="24"/>
                <w:szCs w:val="24"/>
              </w:rPr>
              <w:t>ai atvykusių mokinių adaptacija</w:t>
            </w:r>
            <w:r w:rsidR="00E30222" w:rsidRPr="00582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BEC" w:rsidRPr="00582E25" w:rsidRDefault="002D5BEC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bottom w:val="nil"/>
            </w:tcBorders>
          </w:tcPr>
          <w:p w:rsidR="00E411AE" w:rsidRPr="00582E25" w:rsidRDefault="00E411A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5" w:rsidRPr="00582E25" w:rsidRDefault="006C1D45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G.Krivickienė</w:t>
            </w:r>
            <w:proofErr w:type="spellEnd"/>
          </w:p>
          <w:p w:rsidR="006C1D45" w:rsidRPr="00582E25" w:rsidRDefault="006C1D45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V.Apšegienė</w:t>
            </w:r>
            <w:proofErr w:type="spellEnd"/>
          </w:p>
          <w:p w:rsidR="006C1D45" w:rsidRPr="00582E25" w:rsidRDefault="006C1D45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5" w:rsidRPr="00582E25" w:rsidRDefault="006C1D45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5" w:rsidRPr="00582E25" w:rsidRDefault="006C1D45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5" w:rsidRPr="00582E25" w:rsidRDefault="006C1D45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0D" w:rsidRPr="00582E25" w:rsidRDefault="00003D0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87" w:rsidRDefault="006A7887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5" w:rsidRPr="00582E25" w:rsidRDefault="006C1D45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G.Krivickienė</w:t>
            </w:r>
            <w:proofErr w:type="spellEnd"/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FE" w:rsidRDefault="003147F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G.Krivickienė</w:t>
            </w:r>
            <w:proofErr w:type="spellEnd"/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5C6" w:rsidRDefault="002225C6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5C6" w:rsidRDefault="002225C6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81" w:rsidRDefault="005B1681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G.Krivickienė</w:t>
            </w:r>
            <w:proofErr w:type="spellEnd"/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G.Krivickienė</w:t>
            </w:r>
            <w:proofErr w:type="spellEnd"/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87" w:rsidRDefault="006A7887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G.Krivickienė</w:t>
            </w:r>
            <w:proofErr w:type="spellEnd"/>
          </w:p>
        </w:tc>
        <w:tc>
          <w:tcPr>
            <w:tcW w:w="1608" w:type="dxa"/>
            <w:tcBorders>
              <w:bottom w:val="nil"/>
            </w:tcBorders>
          </w:tcPr>
          <w:p w:rsidR="00E411AE" w:rsidRPr="00582E25" w:rsidRDefault="006C1D45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Sausio- gruodžio mėn.</w:t>
            </w:r>
          </w:p>
          <w:p w:rsidR="006C1D45" w:rsidRPr="00582E25" w:rsidRDefault="006C1D45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5" w:rsidRPr="00582E25" w:rsidRDefault="006C1D45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5" w:rsidRPr="00582E25" w:rsidRDefault="006C1D45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5" w:rsidRPr="00582E25" w:rsidRDefault="006C1D45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5" w:rsidRPr="00582E25" w:rsidRDefault="006C1D45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5" w:rsidRPr="00582E25" w:rsidRDefault="006A7887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cs="Times New Roman"/>
                <w:noProof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-3588385</wp:posOffset>
                      </wp:positionH>
                      <wp:positionV relativeFrom="paragraph">
                        <wp:posOffset>372110</wp:posOffset>
                      </wp:positionV>
                      <wp:extent cx="7810500" cy="0"/>
                      <wp:effectExtent l="0" t="0" r="19050" b="19050"/>
                      <wp:wrapNone/>
                      <wp:docPr id="2" name="Tiesioji jungt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FD1C2" id="Tiesioji jungtis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2.55pt,29.3pt" to="332.4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" strokecolor="black [3213]"/>
                  </w:pict>
                </mc:Fallback>
              </mc:AlternateContent>
            </w:r>
          </w:p>
          <w:p w:rsidR="006A7887" w:rsidRDefault="006A7887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5" w:rsidRPr="00582E25" w:rsidRDefault="003147F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– gegužės mėn.</w:t>
            </w:r>
          </w:p>
          <w:p w:rsidR="006C1D45" w:rsidRPr="00582E25" w:rsidRDefault="006C1D45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5" w:rsidRPr="00582E25" w:rsidRDefault="006C1D45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5" w:rsidRPr="00582E25" w:rsidRDefault="006C1D45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5" w:rsidRPr="00582E25" w:rsidRDefault="006C1D45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Sausio, birželio mėn.</w:t>
            </w:r>
          </w:p>
          <w:p w:rsidR="006C1D45" w:rsidRPr="00582E25" w:rsidRDefault="006C1D45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45" w:rsidRPr="00582E25" w:rsidRDefault="006C1D45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5C6" w:rsidRDefault="002225C6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5C6" w:rsidRDefault="002225C6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81" w:rsidRDefault="005B1681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Sausio- gruodžio mėn.</w:t>
            </w: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Kovo mėn. </w:t>
            </w: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87" w:rsidRDefault="006A7887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8D" w:rsidRPr="00582E25" w:rsidRDefault="00322A8D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Spalio mėn. </w:t>
            </w:r>
          </w:p>
        </w:tc>
        <w:tc>
          <w:tcPr>
            <w:tcW w:w="1496" w:type="dxa"/>
            <w:vMerge w:val="restart"/>
            <w:tcBorders>
              <w:bottom w:val="nil"/>
            </w:tcBorders>
          </w:tcPr>
          <w:p w:rsidR="00710E87" w:rsidRPr="00582E25" w:rsidRDefault="00710E87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0E87" w:rsidRPr="00582E25" w:rsidRDefault="00710E87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0E87" w:rsidRPr="00582E25" w:rsidRDefault="00710E87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0E87" w:rsidRPr="00582E25" w:rsidRDefault="00710E87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0E87" w:rsidRPr="00582E25" w:rsidRDefault="00710E87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0E87" w:rsidRPr="00582E25" w:rsidRDefault="00710E87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0E87" w:rsidRPr="00582E25" w:rsidRDefault="00710E87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0E87" w:rsidRPr="00582E25" w:rsidRDefault="00710E87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0E87" w:rsidRPr="00582E25" w:rsidRDefault="00710E87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0E87" w:rsidRPr="00582E25" w:rsidRDefault="00710E87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36C2" w:rsidRPr="00582E25" w:rsidRDefault="001B36C2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36C2" w:rsidRPr="00582E25" w:rsidRDefault="001B36C2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36C2" w:rsidRPr="00582E25" w:rsidRDefault="001B36C2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36C2" w:rsidRPr="00582E25" w:rsidRDefault="001B36C2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36C2" w:rsidRPr="00582E25" w:rsidRDefault="001B36C2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36C2" w:rsidRPr="00582E25" w:rsidRDefault="001B36C2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36C2" w:rsidRPr="00582E25" w:rsidRDefault="001B36C2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36C2" w:rsidRPr="00582E25" w:rsidRDefault="001B36C2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11AE" w:rsidRPr="00582E25" w:rsidRDefault="00E411A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2" w:type="dxa"/>
            <w:vMerge w:val="restart"/>
          </w:tcPr>
          <w:p w:rsidR="00D500D7" w:rsidRPr="00582E25" w:rsidRDefault="00D04157" w:rsidP="009D3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  <w:r w:rsidR="00D42C50">
              <w:rPr>
                <w:rFonts w:ascii="Times New Roman" w:hAnsi="Times New Roman" w:cs="Times New Roman"/>
                <w:sz w:val="24"/>
                <w:szCs w:val="24"/>
              </w:rPr>
              <w:t xml:space="preserve"> proc. mokytojų dirba </w:t>
            </w:r>
            <w:r w:rsidR="009D3521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šiuolaikiškai, įdomiai, veiksmingai. </w:t>
            </w:r>
            <w:r w:rsidR="00003D0D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Mokytojai </w:t>
            </w:r>
            <w:r w:rsidR="00D42C50">
              <w:rPr>
                <w:rFonts w:ascii="Times New Roman" w:hAnsi="Times New Roman" w:cs="Times New Roman"/>
                <w:sz w:val="24"/>
                <w:szCs w:val="24"/>
              </w:rPr>
              <w:t>bendradarbiauja, skleidžia</w:t>
            </w:r>
            <w:r w:rsidR="00003D0D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gerąją darbo patirtį. </w:t>
            </w:r>
            <w:r w:rsidR="003147FE">
              <w:rPr>
                <w:rFonts w:ascii="Times New Roman" w:hAnsi="Times New Roman" w:cs="Times New Roman"/>
                <w:sz w:val="24"/>
                <w:szCs w:val="24"/>
              </w:rPr>
              <w:t>Kiekvienas mokytojas stebi</w:t>
            </w:r>
            <w:r w:rsidR="009D3521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po 1</w:t>
            </w:r>
            <w:r w:rsidR="003147FE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9D3521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kolegos  pamokas. </w:t>
            </w:r>
            <w:r w:rsidR="006C1D45" w:rsidRPr="00582E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47FE">
              <w:rPr>
                <w:rFonts w:ascii="Times New Roman" w:hAnsi="Times New Roman" w:cs="Times New Roman"/>
                <w:sz w:val="24"/>
                <w:szCs w:val="24"/>
              </w:rPr>
              <w:t>% mokytojų</w:t>
            </w:r>
            <w:r w:rsidR="009D3521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D45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organizuoja </w:t>
            </w:r>
            <w:r w:rsidR="009D3521" w:rsidRPr="00582E25">
              <w:rPr>
                <w:rFonts w:ascii="Times New Roman" w:hAnsi="Times New Roman" w:cs="Times New Roman"/>
                <w:sz w:val="24"/>
                <w:szCs w:val="24"/>
              </w:rPr>
              <w:t>po 1 integruotą pamoką.</w:t>
            </w:r>
            <w:r w:rsidR="00D500D7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87" w:rsidRDefault="003147FE" w:rsidP="009D3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Organizuoja metodinę sklaidą</w:t>
            </w:r>
            <w:r w:rsidR="00D500D7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D3521" w:rsidRPr="00582E25" w:rsidRDefault="00D500D7" w:rsidP="009D3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VM-1 pamoką, MM-2 pamokas.</w:t>
            </w:r>
          </w:p>
          <w:p w:rsidR="00D04157" w:rsidRPr="00582E25" w:rsidRDefault="00991B6A" w:rsidP="00D04157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04157" w:rsidRPr="00582E25">
              <w:rPr>
                <w:rFonts w:ascii="Times New Roman" w:hAnsi="Times New Roman" w:cs="Times New Roman"/>
                <w:sz w:val="24"/>
                <w:szCs w:val="24"/>
              </w:rPr>
              <w:t>šanalizuoti rezultatai ir</w:t>
            </w:r>
          </w:p>
          <w:p w:rsidR="00D04157" w:rsidRPr="00582E25" w:rsidRDefault="00D04157" w:rsidP="00D0415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numatytos priemonės</w:t>
            </w:r>
          </w:p>
          <w:p w:rsidR="00D04157" w:rsidRPr="00582E25" w:rsidRDefault="00D04157" w:rsidP="00D0415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mokinių pasiekimams</w:t>
            </w:r>
          </w:p>
          <w:p w:rsidR="009D3521" w:rsidRPr="00582E25" w:rsidRDefault="00D04157" w:rsidP="00D0415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gerinti</w:t>
            </w:r>
            <w:r w:rsidR="00334CB5" w:rsidRPr="00582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2A8D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NMPP rezultatai panaudoti</w:t>
            </w:r>
            <w:r w:rsidR="00B12AA3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ruošiant metinį veiklos planą</w:t>
            </w:r>
            <w:r w:rsidR="00322A8D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12AA3" w:rsidRPr="00582E25" w:rsidRDefault="002225C6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cs="Times New Roman"/>
                <w:noProof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-5612130</wp:posOffset>
                      </wp:positionH>
                      <wp:positionV relativeFrom="paragraph">
                        <wp:posOffset>320040</wp:posOffset>
                      </wp:positionV>
                      <wp:extent cx="7686675" cy="28575"/>
                      <wp:effectExtent l="0" t="0" r="28575" b="28575"/>
                      <wp:wrapNone/>
                      <wp:docPr id="3" name="Tiesioji jungt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86675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14B3C7" id="Tiesioji jungtis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1.9pt,25.2pt" to="163.3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" strokecolor="black [3213]"/>
                  </w:pict>
                </mc:Fallback>
              </mc:AlternateContent>
            </w:r>
          </w:p>
          <w:p w:rsidR="008F066B" w:rsidRPr="00582E25" w:rsidRDefault="005B1681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Atlikta mokinių mokymosi pokyčių analizė Mokytojų taryboje ir individualiai,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kuruojantis vadovas – mokytojas. Mokytojai yra parengę pamokos tobulinimo strategijas, atliepiančias skirtingus mokinių ugdymosi poreikius.</w:t>
            </w:r>
          </w:p>
          <w:p w:rsidR="00582E25" w:rsidRPr="00582E25" w:rsidRDefault="00582E25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81" w:rsidRDefault="005B1681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81" w:rsidRDefault="005B1681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81" w:rsidRDefault="005B1681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81" w:rsidRDefault="005B1681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2C" w:rsidRPr="00582E25" w:rsidRDefault="005B1681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Tikslingai diferencijuojama</w:t>
            </w:r>
            <w:r w:rsidR="00334CB5" w:rsidRPr="00582E25">
              <w:rPr>
                <w:rFonts w:ascii="Times New Roman" w:hAnsi="Times New Roman" w:cs="Times New Roman"/>
                <w:sz w:val="24"/>
                <w:szCs w:val="24"/>
              </w:rPr>
              <w:t>, individualizuojamas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ugdymo turinys. Mokiniai patiria mokymosi</w:t>
            </w:r>
            <w:r w:rsidR="00334CB5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sėkmę.</w:t>
            </w:r>
            <w:r w:rsidR="00CF36B6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0D" w:rsidRPr="00582E25">
              <w:rPr>
                <w:rFonts w:ascii="Times New Roman" w:hAnsi="Times New Roman" w:cs="Times New Roman"/>
                <w:sz w:val="24"/>
                <w:szCs w:val="24"/>
              </w:rPr>
              <w:t>Pagalbos specialistai</w:t>
            </w:r>
            <w:r w:rsidR="008E0D24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, mokytojai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teikia</w:t>
            </w:r>
            <w:r w:rsidR="00003D0D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C8E" w:rsidRPr="00582E25">
              <w:rPr>
                <w:rFonts w:ascii="Times New Roman" w:hAnsi="Times New Roman" w:cs="Times New Roman"/>
                <w:sz w:val="24"/>
                <w:szCs w:val="24"/>
              </w:rPr>
              <w:t>individuali</w:t>
            </w:r>
            <w:r w:rsidR="00991B6A" w:rsidRPr="00582E2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8E0D24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CB5" w:rsidRPr="00582E25">
              <w:rPr>
                <w:rFonts w:ascii="Times New Roman" w:hAnsi="Times New Roman" w:cs="Times New Roman"/>
                <w:sz w:val="24"/>
                <w:szCs w:val="24"/>
              </w:rPr>
              <w:t>mokymosi pagalbą mokiniams</w:t>
            </w:r>
            <w:r w:rsidR="006C5C8E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CB5" w:rsidRPr="00582E25">
              <w:rPr>
                <w:rFonts w:ascii="Times New Roman" w:hAnsi="Times New Roman" w:cs="Times New Roman"/>
                <w:sz w:val="24"/>
                <w:szCs w:val="24"/>
              </w:rPr>
              <w:t>pamokose bei</w:t>
            </w:r>
            <w:r w:rsidR="006C5C8E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atliekant namų  darbus</w:t>
            </w:r>
            <w:r w:rsidR="00334CB5" w:rsidRPr="00582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3D0D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D45" w:rsidRPr="00582E25" w:rsidRDefault="005B1681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 tėvų (globėjų) teigiamai vertina</w:t>
            </w:r>
            <w:r w:rsidR="00F3082C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vaikų daromą pažangą.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Mokiniai aktyviai dalyvauja</w:t>
            </w:r>
            <w:r w:rsidR="00322A8D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rajon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322A8D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konkursuose, olimpiadose, varžybose. </w:t>
            </w:r>
            <w:r w:rsidR="00003D0D" w:rsidRPr="00582E25">
              <w:rPr>
                <w:rFonts w:ascii="Times New Roman" w:hAnsi="Times New Roman" w:cs="Times New Roman"/>
                <w:sz w:val="24"/>
                <w:szCs w:val="24"/>
              </w:rPr>
              <w:t>Rodiklis „Mokantis nuotoliniu būdu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 reikia daugiau pagalbos“ gerėja</w:t>
            </w:r>
            <w:r w:rsidR="00003D0D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iki  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D45" w:rsidRPr="00582E25" w:rsidRDefault="006C1D45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5C6" w:rsidRDefault="002225C6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5C6" w:rsidRDefault="002225C6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5C6" w:rsidRDefault="002225C6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5C6" w:rsidRDefault="002225C6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5C6" w:rsidRDefault="002225C6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5C6" w:rsidRDefault="002225C6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5C6" w:rsidRDefault="002225C6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5C6" w:rsidRDefault="002225C6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81" w:rsidRDefault="005B1681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AD" w:rsidRPr="00582E25" w:rsidRDefault="00280C6D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Atliktas tyrimas, išanalizuoti ir aptarti tyrimo rezultatai, numatytos priemonės probleminių sričių tobulinimui.</w:t>
            </w:r>
          </w:p>
          <w:p w:rsidR="00334CB5" w:rsidRPr="00582E25" w:rsidRDefault="00334CB5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87" w:rsidRDefault="006A7887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AE" w:rsidRPr="00582E25" w:rsidRDefault="005B1681" w:rsidP="007252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adaptacijos t</w:t>
            </w:r>
            <w:r w:rsidR="00D230B4" w:rsidRPr="00582E25">
              <w:rPr>
                <w:rFonts w:ascii="Times New Roman" w:hAnsi="Times New Roman" w:cs="Times New Roman"/>
                <w:sz w:val="24"/>
                <w:szCs w:val="24"/>
              </w:rPr>
              <w:t>yrimo rezultatai aptarti su klasių auklėtojais,</w:t>
            </w:r>
            <w:r w:rsidR="00322A8D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0B4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pagalbos teikimo specialistais, tėvais. Numatytos priemonės adaptacijos problemų mažinimui.</w:t>
            </w:r>
          </w:p>
        </w:tc>
      </w:tr>
      <w:tr w:rsidR="00E411AE" w:rsidRPr="00582E25" w:rsidTr="002225C6">
        <w:trPr>
          <w:trHeight w:val="263"/>
        </w:trPr>
        <w:tc>
          <w:tcPr>
            <w:tcW w:w="2336" w:type="dxa"/>
            <w:vMerge/>
          </w:tcPr>
          <w:p w:rsidR="00E411AE" w:rsidRPr="00582E25" w:rsidRDefault="00E411A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nil"/>
            </w:tcBorders>
          </w:tcPr>
          <w:p w:rsidR="00B63D57" w:rsidRPr="00582E25" w:rsidRDefault="00B63D57" w:rsidP="00672706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1AE" w:rsidRPr="00582E25" w:rsidRDefault="00E411AE" w:rsidP="00672706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:rsidR="00E411AE" w:rsidRPr="00582E25" w:rsidRDefault="00E411A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E411AE" w:rsidRPr="00582E25" w:rsidRDefault="00E411A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 w:rsidR="00E411AE" w:rsidRPr="00582E25" w:rsidRDefault="00E411A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Merge/>
          </w:tcPr>
          <w:p w:rsidR="00E411AE" w:rsidRPr="00582E25" w:rsidRDefault="00E411A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1AE" w:rsidRPr="00582E25" w:rsidTr="002225C6">
        <w:trPr>
          <w:trHeight w:val="675"/>
        </w:trPr>
        <w:tc>
          <w:tcPr>
            <w:tcW w:w="2336" w:type="dxa"/>
            <w:vMerge/>
          </w:tcPr>
          <w:p w:rsidR="00E411AE" w:rsidRPr="00582E25" w:rsidRDefault="00E411A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E411AE" w:rsidRPr="00582E25" w:rsidRDefault="00B63D57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782B" w:rsidRPr="00582E2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6C1D45" w:rsidRPr="00582E25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ykdyti </w:t>
            </w:r>
            <w:r w:rsidR="00D230B4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ilgalaikį </w:t>
            </w: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projektą „Reflektavimo sist</w:t>
            </w:r>
            <w:r w:rsidR="00D230B4" w:rsidRPr="00582E25">
              <w:rPr>
                <w:rFonts w:ascii="Times New Roman" w:hAnsi="Times New Roman" w:cs="Times New Roman"/>
                <w:sz w:val="24"/>
                <w:szCs w:val="24"/>
              </w:rPr>
              <w:t>emos diegimas rajono mokyklose“</w:t>
            </w:r>
            <w:r w:rsidR="005440E5" w:rsidRPr="00582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589" w:rsidRPr="00582E25" w:rsidRDefault="00FE2589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589" w:rsidRPr="00582E25" w:rsidRDefault="00FE2589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589" w:rsidRPr="00582E25" w:rsidRDefault="00FE2589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589" w:rsidRPr="00582E25" w:rsidRDefault="00FE2589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589" w:rsidRPr="00582E25" w:rsidRDefault="00FE2589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D8" w:rsidRPr="00582E25" w:rsidRDefault="002539D8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D8" w:rsidRPr="00582E25" w:rsidRDefault="002539D8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589" w:rsidRPr="00582E25" w:rsidRDefault="00FE2589" w:rsidP="005D28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E5" w:rsidRPr="00582E25" w:rsidRDefault="005440E5" w:rsidP="002539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E411AE" w:rsidRPr="00582E25" w:rsidRDefault="00E4640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G. K</w:t>
            </w:r>
            <w:r w:rsidR="006C1D45" w:rsidRPr="00582E25">
              <w:rPr>
                <w:rFonts w:ascii="Times New Roman" w:hAnsi="Times New Roman" w:cs="Times New Roman"/>
                <w:sz w:val="24"/>
                <w:szCs w:val="24"/>
              </w:rPr>
              <w:t>rivickienė</w:t>
            </w:r>
          </w:p>
        </w:tc>
        <w:tc>
          <w:tcPr>
            <w:tcW w:w="1608" w:type="dxa"/>
          </w:tcPr>
          <w:p w:rsidR="00E411AE" w:rsidRPr="00582E25" w:rsidRDefault="006C1D45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Sausio- gruodžio mėn.</w:t>
            </w:r>
          </w:p>
        </w:tc>
        <w:tc>
          <w:tcPr>
            <w:tcW w:w="1496" w:type="dxa"/>
          </w:tcPr>
          <w:p w:rsidR="00E411AE" w:rsidRPr="00582E25" w:rsidRDefault="00E411A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E411AE" w:rsidRPr="00582E25" w:rsidRDefault="005B1681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Vykdomas </w:t>
            </w:r>
            <w:r w:rsidR="00B63D57" w:rsidRPr="00582E25">
              <w:rPr>
                <w:rFonts w:ascii="Times New Roman" w:hAnsi="Times New Roman" w:cs="Times New Roman"/>
                <w:sz w:val="24"/>
                <w:szCs w:val="24"/>
              </w:rPr>
              <w:t>ES struktūrinių fondų lėšomis finansuojamas projektas, diegiama reflektavimo siste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 Radviliškio rajono mokyklose ir progimnazijoje.</w:t>
            </w:r>
          </w:p>
          <w:p w:rsidR="005440E5" w:rsidRPr="00582E25" w:rsidRDefault="005440E5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25%  mokytojų naudoja „</w:t>
            </w:r>
            <w:proofErr w:type="spellStart"/>
            <w:r w:rsidR="005B1681">
              <w:rPr>
                <w:rFonts w:ascii="Times New Roman" w:hAnsi="Times New Roman" w:cs="Times New Roman"/>
                <w:sz w:val="24"/>
                <w:szCs w:val="24"/>
              </w:rPr>
              <w:t>Reflek</w:t>
            </w: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="005B168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5B1681">
              <w:rPr>
                <w:rFonts w:ascii="Times New Roman" w:hAnsi="Times New Roman" w:cs="Times New Roman"/>
                <w:sz w:val="24"/>
                <w:szCs w:val="24"/>
              </w:rPr>
              <w:t>“ elektroninę sistemą pamokose.</w:t>
            </w: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66B" w:rsidRPr="00582E25">
              <w:rPr>
                <w:rFonts w:ascii="Times New Roman" w:hAnsi="Times New Roman" w:cs="Times New Roman"/>
                <w:sz w:val="24"/>
                <w:szCs w:val="24"/>
              </w:rPr>
              <w:t>Mokytojai, dalyvaujantys projekto veiklose, virtuali</w:t>
            </w:r>
            <w:r w:rsidR="005B1681">
              <w:rPr>
                <w:rFonts w:ascii="Times New Roman" w:hAnsi="Times New Roman" w:cs="Times New Roman"/>
                <w:sz w:val="24"/>
                <w:szCs w:val="24"/>
              </w:rPr>
              <w:t>ą reflektavimo sistemą panaudoja</w:t>
            </w:r>
            <w:r w:rsidR="00652EB9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84 kartus. </w:t>
            </w:r>
            <w:r w:rsidR="005B1681">
              <w:rPr>
                <w:rFonts w:ascii="Times New Roman" w:hAnsi="Times New Roman" w:cs="Times New Roman"/>
                <w:sz w:val="24"/>
                <w:szCs w:val="24"/>
              </w:rPr>
              <w:t>Mokiniai vykdo asmeninę ilgalaikę refleksiją „</w:t>
            </w:r>
            <w:proofErr w:type="spellStart"/>
            <w:r w:rsidR="005B1681">
              <w:rPr>
                <w:rFonts w:ascii="Times New Roman" w:hAnsi="Times New Roman" w:cs="Times New Roman"/>
                <w:sz w:val="24"/>
                <w:szCs w:val="24"/>
              </w:rPr>
              <w:t>Reflektus</w:t>
            </w:r>
            <w:proofErr w:type="spellEnd"/>
            <w:r w:rsidR="005B1681">
              <w:rPr>
                <w:rFonts w:ascii="Times New Roman" w:hAnsi="Times New Roman" w:cs="Times New Roman"/>
                <w:sz w:val="24"/>
                <w:szCs w:val="24"/>
              </w:rPr>
              <w:t>“ sistemoje: 2 ir 4 klasių – 20</w:t>
            </w:r>
            <w:r w:rsidR="005B1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="005B1681">
              <w:rPr>
                <w:rFonts w:ascii="Times New Roman" w:hAnsi="Times New Roman" w:cs="Times New Roman"/>
                <w:sz w:val="24"/>
                <w:szCs w:val="24"/>
              </w:rPr>
              <w:t xml:space="preserve"> mokinių; 5-8 klasių – 40</w:t>
            </w:r>
            <w:r w:rsidR="005B1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="005B1681">
              <w:rPr>
                <w:rFonts w:ascii="Times New Roman" w:hAnsi="Times New Roman" w:cs="Times New Roman"/>
                <w:sz w:val="24"/>
                <w:szCs w:val="24"/>
              </w:rPr>
              <w:t xml:space="preserve"> mokinių.</w:t>
            </w:r>
            <w:r w:rsidR="00226635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9D8" w:rsidRPr="00582E25" w:rsidRDefault="009F7F8C" w:rsidP="005440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  <w:r w:rsidR="005440E5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projekto komanda atlieka </w:t>
            </w:r>
            <w:proofErr w:type="spellStart"/>
            <w:r w:rsidR="005440E5" w:rsidRPr="00582E25">
              <w:rPr>
                <w:rFonts w:ascii="Times New Roman" w:hAnsi="Times New Roman" w:cs="Times New Roman"/>
                <w:sz w:val="24"/>
                <w:szCs w:val="24"/>
              </w:rPr>
              <w:t>etapinį</w:t>
            </w:r>
            <w:proofErr w:type="spellEnd"/>
            <w:r w:rsidR="005440E5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9D8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aptarimą dėl </w:t>
            </w:r>
          </w:p>
          <w:p w:rsidR="005440E5" w:rsidRPr="00582E25" w:rsidRDefault="005440E5" w:rsidP="009F7F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2539D8" w:rsidRPr="00582E25">
              <w:rPr>
                <w:rFonts w:ascii="Times New Roman" w:hAnsi="Times New Roman" w:cs="Times New Roman"/>
                <w:sz w:val="24"/>
                <w:szCs w:val="24"/>
              </w:rPr>
              <w:t>platformos taikymo efektyvumo</w:t>
            </w: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6BAF" w:rsidRPr="00582E25">
              <w:rPr>
                <w:rFonts w:ascii="Times New Roman" w:hAnsi="Times New Roman" w:cs="Times New Roman"/>
                <w:sz w:val="24"/>
                <w:szCs w:val="24"/>
              </w:rPr>
              <w:t>Ne mažiau kaip 1</w:t>
            </w:r>
            <w:r w:rsidR="008E2255" w:rsidRPr="00582E25">
              <w:rPr>
                <w:rFonts w:ascii="Times New Roman" w:hAnsi="Times New Roman" w:cs="Times New Roman"/>
                <w:sz w:val="24"/>
                <w:szCs w:val="24"/>
              </w:rPr>
              <w:t>5 % pedagogų</w:t>
            </w:r>
            <w:r w:rsidR="00016BAF" w:rsidRPr="00582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7F8C">
              <w:rPr>
                <w:rFonts w:ascii="Times New Roman" w:hAnsi="Times New Roman" w:cs="Times New Roman"/>
                <w:sz w:val="24"/>
                <w:szCs w:val="24"/>
              </w:rPr>
              <w:t xml:space="preserve"> tiesiogiai nedaly</w:t>
            </w:r>
            <w:r w:rsidR="00016BAF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vaujančių projekto veiklose, </w:t>
            </w:r>
            <w:r w:rsidR="008E2255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steb</w:t>
            </w:r>
            <w:r w:rsidR="009F7F8C">
              <w:rPr>
                <w:rFonts w:ascii="Times New Roman" w:hAnsi="Times New Roman" w:cs="Times New Roman"/>
                <w:sz w:val="24"/>
                <w:szCs w:val="24"/>
              </w:rPr>
              <w:t>i ir perima</w:t>
            </w:r>
            <w:r w:rsidR="008E2255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patirtį</w:t>
            </w:r>
            <w:r w:rsidR="00016BAF" w:rsidRPr="00582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2EB9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Refleksija </w:t>
            </w:r>
            <w:r w:rsidR="009F7F8C">
              <w:rPr>
                <w:rFonts w:ascii="Times New Roman" w:hAnsi="Times New Roman" w:cs="Times New Roman"/>
                <w:sz w:val="24"/>
                <w:szCs w:val="24"/>
              </w:rPr>
              <w:t>naudojama kokybiškam grįžtamajam ryšiui</w:t>
            </w:r>
            <w:r w:rsidR="00652EB9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, mokiniai </w:t>
            </w:r>
            <w:r w:rsidR="009F7F8C">
              <w:rPr>
                <w:rFonts w:ascii="Times New Roman" w:hAnsi="Times New Roman" w:cs="Times New Roman"/>
                <w:sz w:val="24"/>
                <w:szCs w:val="24"/>
              </w:rPr>
              <w:t xml:space="preserve">gauna informaciją kaip efektyviau atlikti užduotis, kaip siekti numatyto tikslo. </w:t>
            </w:r>
            <w:r w:rsidR="009F7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Gerėja mokinių mokymosi savireguliacija.</w:t>
            </w:r>
            <w:r w:rsidR="00652EB9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411AE" w:rsidRPr="00582E25" w:rsidTr="002225C6">
        <w:trPr>
          <w:trHeight w:val="675"/>
        </w:trPr>
        <w:tc>
          <w:tcPr>
            <w:tcW w:w="2336" w:type="dxa"/>
            <w:vMerge/>
          </w:tcPr>
          <w:p w:rsidR="00E411AE" w:rsidRPr="00582E25" w:rsidRDefault="00E411A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E411AE" w:rsidRPr="00582E25" w:rsidRDefault="001E782B" w:rsidP="009F7F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1.2.4. </w:t>
            </w:r>
            <w:r w:rsidR="009F7F8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ykdyti </w:t>
            </w:r>
            <w:r w:rsidR="005440E5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mok</w:t>
            </w: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inių asmeninės pažangos stebėseną</w:t>
            </w:r>
            <w:r w:rsidR="005440E5" w:rsidRPr="00582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</w:tcPr>
          <w:p w:rsidR="006C1D45" w:rsidRPr="00582E25" w:rsidRDefault="006C1D45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G.Krivickienė</w:t>
            </w:r>
            <w:proofErr w:type="spellEnd"/>
          </w:p>
        </w:tc>
        <w:tc>
          <w:tcPr>
            <w:tcW w:w="1608" w:type="dxa"/>
          </w:tcPr>
          <w:p w:rsidR="002539D8" w:rsidRPr="00582E25" w:rsidRDefault="006C1D45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Sausio- gruodžio mėn.</w:t>
            </w:r>
          </w:p>
        </w:tc>
        <w:tc>
          <w:tcPr>
            <w:tcW w:w="1496" w:type="dxa"/>
          </w:tcPr>
          <w:p w:rsidR="00E411AE" w:rsidRPr="00582E25" w:rsidRDefault="00E411A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E411AE" w:rsidRPr="00582E25" w:rsidRDefault="002539D8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90% klasės auklėtojų</w:t>
            </w:r>
            <w:r w:rsidR="009F7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BAF" w:rsidRPr="00582E25">
              <w:rPr>
                <w:rFonts w:ascii="Times New Roman" w:hAnsi="Times New Roman" w:cs="Times New Roman"/>
                <w:sz w:val="24"/>
                <w:szCs w:val="24"/>
              </w:rPr>
              <w:t>2 kartus per metus</w:t>
            </w:r>
            <w:r w:rsidR="009F7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6BAF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9C8" w:rsidRPr="00582E25">
              <w:rPr>
                <w:rFonts w:ascii="Times New Roman" w:hAnsi="Times New Roman" w:cs="Times New Roman"/>
                <w:sz w:val="24"/>
                <w:szCs w:val="24"/>
              </w:rPr>
              <w:t>atli</w:t>
            </w:r>
            <w:r w:rsidR="009F7F8C">
              <w:rPr>
                <w:rFonts w:ascii="Times New Roman" w:hAnsi="Times New Roman" w:cs="Times New Roman"/>
                <w:sz w:val="24"/>
                <w:szCs w:val="24"/>
              </w:rPr>
              <w:t>eka</w:t>
            </w: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mokinių asmeninės pažangos</w:t>
            </w:r>
            <w:r w:rsidR="00016BAF" w:rsidRPr="00582E25">
              <w:rPr>
                <w:rFonts w:ascii="Times New Roman" w:hAnsi="Times New Roman" w:cs="Times New Roman"/>
                <w:sz w:val="24"/>
                <w:szCs w:val="24"/>
              </w:rPr>
              <w:t>, ugdymo rez</w:t>
            </w:r>
            <w:r w:rsidR="009F7F8C">
              <w:rPr>
                <w:rFonts w:ascii="Times New Roman" w:hAnsi="Times New Roman" w:cs="Times New Roman"/>
                <w:sz w:val="24"/>
                <w:szCs w:val="24"/>
              </w:rPr>
              <w:t>ultatų  pokyčių analizę, aptaria</w:t>
            </w:r>
            <w:r w:rsidR="00016BAF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9C8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individualiai </w:t>
            </w:r>
            <w:r w:rsidR="00016BAF" w:rsidRPr="00582E25">
              <w:rPr>
                <w:rFonts w:ascii="Times New Roman" w:hAnsi="Times New Roman" w:cs="Times New Roman"/>
                <w:sz w:val="24"/>
                <w:szCs w:val="24"/>
              </w:rPr>
              <w:t>su ugdytiniais</w:t>
            </w:r>
            <w:r w:rsidR="006609C8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, tėvais </w:t>
            </w:r>
            <w:r w:rsidR="00016BAF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F8C">
              <w:rPr>
                <w:rFonts w:ascii="Times New Roman" w:hAnsi="Times New Roman" w:cs="Times New Roman"/>
                <w:sz w:val="24"/>
                <w:szCs w:val="24"/>
              </w:rPr>
              <w:t xml:space="preserve">ugdymosi </w:t>
            </w:r>
            <w:r w:rsidR="00016BAF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pokyčius. </w:t>
            </w:r>
          </w:p>
          <w:p w:rsidR="002539D8" w:rsidRPr="00582E25" w:rsidRDefault="002539D8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Rodiklis</w:t>
            </w:r>
            <w:r w:rsidR="009F7F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„Su manimi aptariamos mokymosi sėkmės “ </w:t>
            </w:r>
            <w:r w:rsidR="009F7F8C">
              <w:rPr>
                <w:rFonts w:ascii="Times New Roman" w:hAnsi="Times New Roman" w:cs="Times New Roman"/>
                <w:sz w:val="24"/>
                <w:szCs w:val="24"/>
              </w:rPr>
              <w:t xml:space="preserve">siekia - </w:t>
            </w: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F8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9D8" w:rsidRPr="00582E25" w:rsidRDefault="002539D8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AF" w:rsidRPr="00582E25" w:rsidTr="002225C6">
        <w:trPr>
          <w:trHeight w:val="1374"/>
        </w:trPr>
        <w:tc>
          <w:tcPr>
            <w:tcW w:w="2336" w:type="dxa"/>
            <w:vMerge/>
          </w:tcPr>
          <w:p w:rsidR="00016BAF" w:rsidRPr="00582E25" w:rsidRDefault="00016BAF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16BAF" w:rsidRPr="00582E25" w:rsidRDefault="00016BAF" w:rsidP="0047403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1.2.5. Organizuoti bendruomenės renginius:</w:t>
            </w:r>
          </w:p>
          <w:p w:rsidR="006609C8" w:rsidRPr="00582E25" w:rsidRDefault="006609C8" w:rsidP="0047403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-Metodinę dieną: „ </w:t>
            </w:r>
            <w:proofErr w:type="spellStart"/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Reflectus</w:t>
            </w:r>
            <w:proofErr w:type="spellEnd"/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taikymo geroji patirtis;</w:t>
            </w:r>
          </w:p>
          <w:p w:rsidR="006609C8" w:rsidRDefault="009F7F8C" w:rsidP="0047403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Apskritojo stalo diskusiją: „Mokytojai, tėvai,</w:t>
            </w:r>
            <w:r w:rsidR="006609C8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mokiniai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apie mokymo ir mokymosi iššūkius“;</w:t>
            </w:r>
          </w:p>
          <w:p w:rsidR="00141EEE" w:rsidRDefault="00141EEE" w:rsidP="0047403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EE" w:rsidRDefault="00141EEE" w:rsidP="0047403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EE" w:rsidRPr="00582E25" w:rsidRDefault="00141EEE" w:rsidP="0047403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C8" w:rsidRPr="00582E25" w:rsidRDefault="006609C8" w:rsidP="0047403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- Tėvų dieną;</w:t>
            </w:r>
          </w:p>
          <w:p w:rsidR="006609C8" w:rsidRPr="00582E25" w:rsidRDefault="006609C8" w:rsidP="0047403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16BAF" w:rsidRPr="00582E25" w:rsidRDefault="006609C8" w:rsidP="009924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G.Krivickienė</w:t>
            </w:r>
            <w:proofErr w:type="spellEnd"/>
          </w:p>
        </w:tc>
        <w:tc>
          <w:tcPr>
            <w:tcW w:w="1608" w:type="dxa"/>
          </w:tcPr>
          <w:p w:rsidR="00141EEE" w:rsidRDefault="00141EE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EE" w:rsidRDefault="00141EE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EE" w:rsidRDefault="00141EE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</w:t>
            </w:r>
            <w:r w:rsidR="006609C8" w:rsidRPr="00582E25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  <w:p w:rsidR="00141EEE" w:rsidRDefault="00141EE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F" w:rsidRPr="00582E25" w:rsidRDefault="00141EE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  <w:r w:rsidR="006609C8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9C8" w:rsidRDefault="006609C8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EE" w:rsidRDefault="00141EE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EE" w:rsidRDefault="00141EE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EE" w:rsidRDefault="00141EE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EE" w:rsidRDefault="00141EE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EE" w:rsidRPr="00582E25" w:rsidRDefault="00141EEE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1496" w:type="dxa"/>
          </w:tcPr>
          <w:p w:rsidR="00016BAF" w:rsidRPr="00582E25" w:rsidRDefault="00016BAF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016BAF" w:rsidRPr="00582E25" w:rsidRDefault="006609C8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2-3 mokytojai pasidalins sėkmės istorijomis apie refleksijos </w:t>
            </w:r>
            <w:r w:rsidR="009F7F8C">
              <w:rPr>
                <w:rFonts w:ascii="Times New Roman" w:hAnsi="Times New Roman" w:cs="Times New Roman"/>
                <w:sz w:val="24"/>
                <w:szCs w:val="24"/>
              </w:rPr>
              <w:t>taikymą</w:t>
            </w: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, grįžtamąjį ryšį, mokinių ugdymo rezultatų pokyčius.</w:t>
            </w:r>
          </w:p>
          <w:p w:rsidR="006609C8" w:rsidRPr="00582E25" w:rsidRDefault="006609C8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Diskusijos metu analizuojama mokinių, tėvų , mokytoj</w:t>
            </w:r>
            <w:r w:rsidR="00141EEE">
              <w:rPr>
                <w:rFonts w:ascii="Times New Roman" w:hAnsi="Times New Roman" w:cs="Times New Roman"/>
                <w:sz w:val="24"/>
                <w:szCs w:val="24"/>
              </w:rPr>
              <w:t>ų nuomonė apie mokinių pasiekimų</w:t>
            </w: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gerinimo priemones, </w:t>
            </w:r>
            <w:r w:rsidR="009F7F8C">
              <w:rPr>
                <w:rFonts w:ascii="Times New Roman" w:hAnsi="Times New Roman" w:cs="Times New Roman"/>
                <w:sz w:val="24"/>
                <w:szCs w:val="24"/>
              </w:rPr>
              <w:t xml:space="preserve">aptariamos problemos, jų sprendimo būdai, stiprėja </w:t>
            </w: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bendruomeniškumas. </w:t>
            </w:r>
          </w:p>
          <w:p w:rsidR="006609C8" w:rsidRPr="00582E25" w:rsidRDefault="009F7F8C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dienoje s</w:t>
            </w:r>
            <w:r w:rsidR="006609C8" w:rsidRPr="00582E25">
              <w:rPr>
                <w:rFonts w:ascii="Times New Roman" w:hAnsi="Times New Roman" w:cs="Times New Roman"/>
                <w:sz w:val="24"/>
                <w:szCs w:val="24"/>
              </w:rPr>
              <w:t>udaryta galimybė tėvams(globėjams ) individualiai bendrauti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dalyko mokytojais</w:t>
            </w:r>
            <w:r w:rsidR="006609C8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dėl individualios vaiko pažangos. </w:t>
            </w:r>
          </w:p>
        </w:tc>
      </w:tr>
      <w:tr w:rsidR="00016BAF" w:rsidRPr="00582E25" w:rsidTr="002225C6">
        <w:trPr>
          <w:trHeight w:val="1894"/>
        </w:trPr>
        <w:tc>
          <w:tcPr>
            <w:tcW w:w="2336" w:type="dxa"/>
            <w:vMerge/>
          </w:tcPr>
          <w:p w:rsidR="00016BAF" w:rsidRPr="00582E25" w:rsidRDefault="00016BAF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16BAF" w:rsidRPr="00582E25" w:rsidRDefault="00016BAF" w:rsidP="009F7F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1.2.6. Organizuoti 5-8 klasių mokinių, 1-8 klasių tėvų, mokytojų apklausą</w:t>
            </w:r>
            <w:r w:rsidR="009F7F8C">
              <w:rPr>
                <w:rFonts w:ascii="Times New Roman" w:hAnsi="Times New Roman" w:cs="Times New Roman"/>
                <w:sz w:val="24"/>
                <w:szCs w:val="24"/>
              </w:rPr>
              <w:t xml:space="preserve"> - „Saugumas, jausena, bendruomeniškumas</w:t>
            </w: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mokykloje“.</w:t>
            </w:r>
          </w:p>
        </w:tc>
        <w:tc>
          <w:tcPr>
            <w:tcW w:w="1868" w:type="dxa"/>
          </w:tcPr>
          <w:p w:rsidR="00016BAF" w:rsidRPr="00582E25" w:rsidRDefault="00016BAF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G. Krivickienė</w:t>
            </w:r>
          </w:p>
          <w:p w:rsidR="00016BAF" w:rsidRPr="00582E25" w:rsidRDefault="00016BAF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F" w:rsidRPr="00582E25" w:rsidRDefault="00016BAF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F" w:rsidRPr="00582E25" w:rsidRDefault="00016BAF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F" w:rsidRPr="00582E25" w:rsidRDefault="00016BAF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F" w:rsidRPr="00582E25" w:rsidRDefault="00016BAF" w:rsidP="0017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016BAF" w:rsidRPr="00582E25" w:rsidRDefault="00652EB9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16BAF" w:rsidRPr="00582E25">
              <w:rPr>
                <w:rFonts w:ascii="Times New Roman" w:hAnsi="Times New Roman" w:cs="Times New Roman"/>
                <w:sz w:val="24"/>
                <w:szCs w:val="24"/>
              </w:rPr>
              <w:t>ruodžio mėn.</w:t>
            </w:r>
          </w:p>
          <w:p w:rsidR="00016BAF" w:rsidRPr="00582E25" w:rsidRDefault="00016BAF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F" w:rsidRPr="00582E25" w:rsidRDefault="00016BAF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F" w:rsidRPr="00582E25" w:rsidRDefault="00016BAF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F" w:rsidRPr="00582E25" w:rsidRDefault="00016BAF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F" w:rsidRPr="00582E25" w:rsidRDefault="00016BAF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82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right w:val="single" w:sz="4" w:space="0" w:color="auto"/>
            </w:tcBorders>
          </w:tcPr>
          <w:p w:rsidR="00016BAF" w:rsidRPr="00582E25" w:rsidRDefault="00016BAF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F" w:rsidRPr="00582E25" w:rsidRDefault="00016BAF" w:rsidP="003E72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right w:val="single" w:sz="4" w:space="0" w:color="auto"/>
            </w:tcBorders>
          </w:tcPr>
          <w:p w:rsidR="00016BAF" w:rsidRPr="00582E25" w:rsidRDefault="009F7F8C" w:rsidP="00980BB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Atlikta mokinių, tėvų, mokytojų apklausa. </w:t>
            </w:r>
            <w:r w:rsidR="00016BAF" w:rsidRPr="00582E25">
              <w:rPr>
                <w:rFonts w:ascii="Times New Roman" w:hAnsi="Times New Roman" w:cs="Times New Roman"/>
                <w:sz w:val="24"/>
                <w:szCs w:val="24"/>
              </w:rPr>
              <w:t>Analizuojama mokinių, tėvų nuomonė apie saugumą, jauseną, bendruomeniškumą mūsų mokykloje. Tyrimo duomenys panaudojami mokinių pasiekimas gerinti, probleminėms sritims</w:t>
            </w:r>
            <w:r w:rsidR="006C1D45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BAF" w:rsidRPr="00582E25">
              <w:rPr>
                <w:rFonts w:ascii="Times New Roman" w:hAnsi="Times New Roman" w:cs="Times New Roman"/>
                <w:sz w:val="24"/>
                <w:szCs w:val="24"/>
              </w:rPr>
              <w:t>atpažinti bei mažinti.</w:t>
            </w:r>
            <w:r w:rsidR="006609C8" w:rsidRPr="0058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F3295" w:rsidRDefault="004F3295">
      <w:r>
        <w:br w:type="page"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72"/>
        <w:gridCol w:w="9"/>
        <w:gridCol w:w="3710"/>
        <w:gridCol w:w="1842"/>
        <w:gridCol w:w="1701"/>
        <w:gridCol w:w="1418"/>
        <w:gridCol w:w="3827"/>
      </w:tblGrid>
      <w:tr w:rsidR="004F3295" w:rsidRPr="004C5FE2" w:rsidTr="004F3295">
        <w:tc>
          <w:tcPr>
            <w:tcW w:w="14879" w:type="dxa"/>
            <w:gridSpan w:val="7"/>
          </w:tcPr>
          <w:p w:rsidR="004F3295" w:rsidRPr="004C5FE2" w:rsidRDefault="004F3295" w:rsidP="00B176F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TIKSLAS: </w:t>
            </w:r>
            <w:r w:rsidRPr="004C5FE2">
              <w:rPr>
                <w:b/>
              </w:rPr>
              <w:t>2. Plėtoti bendradarbiavimą ir lyderystę tobulėjimui ir mokymuisi.</w:t>
            </w:r>
          </w:p>
        </w:tc>
      </w:tr>
      <w:tr w:rsidR="004F3295" w:rsidRPr="004C5FE2" w:rsidTr="004F3295">
        <w:tc>
          <w:tcPr>
            <w:tcW w:w="2381" w:type="dxa"/>
            <w:gridSpan w:val="2"/>
          </w:tcPr>
          <w:p w:rsidR="004F3295" w:rsidRPr="004C5FE2" w:rsidRDefault="004F3295" w:rsidP="00B176F5">
            <w:pPr>
              <w:rPr>
                <w:b/>
              </w:rPr>
            </w:pPr>
            <w:r w:rsidRPr="004C5FE2">
              <w:rPr>
                <w:b/>
              </w:rPr>
              <w:t>Uždaviniai</w:t>
            </w:r>
          </w:p>
        </w:tc>
        <w:tc>
          <w:tcPr>
            <w:tcW w:w="3710" w:type="dxa"/>
          </w:tcPr>
          <w:p w:rsidR="004F3295" w:rsidRPr="004C5FE2" w:rsidRDefault="004F3295" w:rsidP="00B176F5">
            <w:pPr>
              <w:rPr>
                <w:b/>
              </w:rPr>
            </w:pPr>
            <w:r w:rsidRPr="004C5FE2">
              <w:rPr>
                <w:b/>
              </w:rPr>
              <w:t xml:space="preserve">                  Priemonės                           </w:t>
            </w:r>
          </w:p>
        </w:tc>
        <w:tc>
          <w:tcPr>
            <w:tcW w:w="1842" w:type="dxa"/>
          </w:tcPr>
          <w:p w:rsidR="004F3295" w:rsidRPr="004C5FE2" w:rsidRDefault="004F3295" w:rsidP="00B176F5">
            <w:pPr>
              <w:rPr>
                <w:b/>
              </w:rPr>
            </w:pPr>
            <w:r w:rsidRPr="004C5FE2">
              <w:rPr>
                <w:b/>
              </w:rPr>
              <w:t>Vykdytojai</w:t>
            </w:r>
          </w:p>
        </w:tc>
        <w:tc>
          <w:tcPr>
            <w:tcW w:w="1701" w:type="dxa"/>
          </w:tcPr>
          <w:p w:rsidR="004F3295" w:rsidRPr="004C5FE2" w:rsidRDefault="004F3295" w:rsidP="00B176F5">
            <w:pPr>
              <w:rPr>
                <w:b/>
              </w:rPr>
            </w:pPr>
            <w:r w:rsidRPr="004C5FE2">
              <w:rPr>
                <w:b/>
              </w:rPr>
              <w:t>Įvykdymo terminas</w:t>
            </w:r>
          </w:p>
        </w:tc>
        <w:tc>
          <w:tcPr>
            <w:tcW w:w="1418" w:type="dxa"/>
          </w:tcPr>
          <w:p w:rsidR="004F3295" w:rsidRPr="004C5FE2" w:rsidRDefault="004F3295" w:rsidP="00B176F5">
            <w:pPr>
              <w:rPr>
                <w:b/>
              </w:rPr>
            </w:pPr>
            <w:r w:rsidRPr="004C5FE2">
              <w:rPr>
                <w:b/>
              </w:rPr>
              <w:t>Lėšos</w:t>
            </w:r>
          </w:p>
        </w:tc>
        <w:tc>
          <w:tcPr>
            <w:tcW w:w="3827" w:type="dxa"/>
          </w:tcPr>
          <w:p w:rsidR="004F3295" w:rsidRPr="004C5FE2" w:rsidRDefault="004F3295" w:rsidP="00B176F5">
            <w:pPr>
              <w:rPr>
                <w:b/>
              </w:rPr>
            </w:pPr>
            <w:r w:rsidRPr="004C5FE2">
              <w:rPr>
                <w:b/>
              </w:rPr>
              <w:t>Laukiamas rezultatas</w:t>
            </w:r>
          </w:p>
        </w:tc>
      </w:tr>
      <w:tr w:rsidR="004F3295" w:rsidTr="004F3295">
        <w:trPr>
          <w:trHeight w:val="70"/>
        </w:trPr>
        <w:tc>
          <w:tcPr>
            <w:tcW w:w="2372" w:type="dxa"/>
            <w:vMerge w:val="restart"/>
          </w:tcPr>
          <w:p w:rsidR="004F3295" w:rsidRDefault="004F3295" w:rsidP="00B176F5">
            <w:r>
              <w:t>2.1 Stiprinti bendruomenės narių dialogą.</w:t>
            </w:r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</w:tc>
        <w:tc>
          <w:tcPr>
            <w:tcW w:w="3719" w:type="dxa"/>
            <w:gridSpan w:val="2"/>
            <w:vMerge w:val="restart"/>
            <w:tcBorders>
              <w:bottom w:val="single" w:sz="4" w:space="0" w:color="auto"/>
            </w:tcBorders>
          </w:tcPr>
          <w:p w:rsidR="004F3295" w:rsidRDefault="004F3295" w:rsidP="00B176F5">
            <w:r>
              <w:lastRenderedPageBreak/>
              <w:t>2.1.1. Mokytis ir tobulėti komandoje:</w:t>
            </w:r>
          </w:p>
          <w:p w:rsidR="004F3295" w:rsidRPr="004F3295" w:rsidRDefault="004F3295" w:rsidP="004F3295">
            <w:pPr>
              <w:pStyle w:val="Sraopastraipa"/>
              <w:numPr>
                <w:ilvl w:val="0"/>
                <w:numId w:val="15"/>
              </w:numPr>
            </w:pPr>
            <w:r w:rsidRPr="004F3295">
              <w:t>metodinėse grupėse dalintis patirtimi (sėkmingos pamokos metodas,  kvalifikacijos renginiuose įgytos  žinios) ;</w:t>
            </w:r>
          </w:p>
          <w:p w:rsidR="004F3295" w:rsidRDefault="004F3295" w:rsidP="004F3295">
            <w:pPr>
              <w:numPr>
                <w:ilvl w:val="0"/>
                <w:numId w:val="15"/>
              </w:numPr>
            </w:pPr>
            <w:r>
              <w:t>e</w:t>
            </w:r>
            <w:r w:rsidRPr="00757C52">
              <w:t xml:space="preserve">fektyvinti </w:t>
            </w:r>
            <w:r>
              <w:t xml:space="preserve">bendradarbiavimą </w:t>
            </w:r>
            <w:proofErr w:type="spellStart"/>
            <w:r>
              <w:t>Olweus</w:t>
            </w:r>
            <w:proofErr w:type="spellEnd"/>
            <w:r>
              <w:t xml:space="preserve"> mokymų ir </w:t>
            </w:r>
            <w:proofErr w:type="spellStart"/>
            <w:r>
              <w:t>supervizijų</w:t>
            </w:r>
            <w:proofErr w:type="spellEnd"/>
            <w:r>
              <w:t xml:space="preserve"> grupių susirinkimuose bei </w:t>
            </w:r>
            <w:proofErr w:type="spellStart"/>
            <w:r>
              <w:t>Olweus</w:t>
            </w:r>
            <w:proofErr w:type="spellEnd"/>
            <w:r>
              <w:t xml:space="preserve"> klasių valandėlėse;</w:t>
            </w:r>
          </w:p>
          <w:p w:rsidR="004F3295" w:rsidRDefault="004F3295" w:rsidP="004F3295">
            <w:pPr>
              <w:numPr>
                <w:ilvl w:val="0"/>
                <w:numId w:val="15"/>
              </w:numPr>
            </w:pPr>
            <w:r>
              <w:t>o</w:t>
            </w:r>
            <w:r w:rsidRPr="00AA7FF3">
              <w:t>rganizuoti tarpd</w:t>
            </w:r>
            <w:r>
              <w:t xml:space="preserve">isciplininius projektus 7-8 klasių </w:t>
            </w:r>
            <w:r w:rsidRPr="00AA7FF3">
              <w:t>mokiniams</w:t>
            </w:r>
            <w:r>
              <w:t>,</w:t>
            </w:r>
            <w:r w:rsidRPr="00AA7FF3">
              <w:t xml:space="preserve"> pasitelkiant problemi</w:t>
            </w:r>
            <w:r>
              <w:t>nio ir komandinio darbo metodus;</w:t>
            </w:r>
          </w:p>
          <w:p w:rsidR="004F3295" w:rsidRPr="00757C52" w:rsidRDefault="004F3295" w:rsidP="004F3295">
            <w:pPr>
              <w:numPr>
                <w:ilvl w:val="0"/>
                <w:numId w:val="15"/>
              </w:numPr>
            </w:pPr>
            <w:r>
              <w:t xml:space="preserve">vykdyti mokinių </w:t>
            </w:r>
            <w:proofErr w:type="spellStart"/>
            <w:r>
              <w:t>mentorystės</w:t>
            </w:r>
            <w:proofErr w:type="spellEnd"/>
            <w:r>
              <w:t xml:space="preserve"> projektą „Mokinys-mokiniui“.</w:t>
            </w:r>
          </w:p>
          <w:p w:rsidR="004F3295" w:rsidRDefault="004F3295" w:rsidP="00B176F5"/>
          <w:p w:rsidR="004F3295" w:rsidRDefault="004F3295" w:rsidP="00B176F5">
            <w:r>
              <w:t xml:space="preserve">2.1.2. Skatinti gyvenimo mokykloje </w:t>
            </w:r>
            <w:proofErr w:type="spellStart"/>
            <w:r>
              <w:t>bendrakūrą</w:t>
            </w:r>
            <w:proofErr w:type="spellEnd"/>
            <w:r>
              <w:t>:</w:t>
            </w:r>
          </w:p>
          <w:p w:rsidR="004F3295" w:rsidRPr="004F3295" w:rsidRDefault="004F3295" w:rsidP="004F3295">
            <w:pPr>
              <w:pStyle w:val="Sraopastraipa"/>
              <w:numPr>
                <w:ilvl w:val="0"/>
                <w:numId w:val="16"/>
              </w:numPr>
            </w:pPr>
            <w:r w:rsidRPr="004F3295">
              <w:t xml:space="preserve">organizuoti progimnazijos tradicinius renginius, šventes, atmintinas dienas atsižvelgiant į bendruomenės siūlomas renginių formas. </w:t>
            </w:r>
          </w:p>
          <w:p w:rsidR="004F3295" w:rsidRDefault="004F3295" w:rsidP="004F3295">
            <w:pPr>
              <w:pStyle w:val="Sraopastraipa"/>
              <w:numPr>
                <w:ilvl w:val="0"/>
                <w:numId w:val="16"/>
              </w:numPr>
            </w:pPr>
            <w:r>
              <w:t>palaikyti  ir organizuoti mokinių savivaldos inicijuotus renginius:  labdaros akciją, Tarptautinės Mokytojų dienos minėjimą, klasių bendruomenių virtualias parodas, konkursus, renginius: „</w:t>
            </w:r>
            <w:proofErr w:type="spellStart"/>
            <w:r>
              <w:t>Helovinas</w:t>
            </w:r>
            <w:proofErr w:type="spellEnd"/>
            <w:r>
              <w:t>“, „Kalėdinis sveikinimas“, „Valentino diena“;</w:t>
            </w:r>
          </w:p>
          <w:p w:rsidR="004F3295" w:rsidRDefault="004F3295" w:rsidP="004F3295">
            <w:pPr>
              <w:pStyle w:val="Sraopastraipa"/>
              <w:numPr>
                <w:ilvl w:val="0"/>
                <w:numId w:val="16"/>
              </w:numPr>
            </w:pPr>
            <w:r>
              <w:t xml:space="preserve">efektyvinti neformaliojo mokinių švietimo veiklų organizavimą </w:t>
            </w:r>
          </w:p>
          <w:p w:rsidR="004F3295" w:rsidRDefault="004F3295" w:rsidP="00B176F5">
            <w:r>
              <w:lastRenderedPageBreak/>
              <w:t>-atlikti mokinių ir mokinių tėvų apklausą dėl  neformaliojo švietimo veiklų poreikio ir efektyvumo;</w:t>
            </w:r>
          </w:p>
          <w:p w:rsidR="004F3295" w:rsidRDefault="004F3295" w:rsidP="00B176F5">
            <w:r>
              <w:t>-organizuoti neformaliojo švietimo veiklas atsižvelgiant į mokinių ir mokinių tėvų apklausos rezultatus;</w:t>
            </w:r>
          </w:p>
          <w:p w:rsidR="004F3295" w:rsidRDefault="004F3295" w:rsidP="00B176F5">
            <w:r>
              <w:t>-vykdyti neformaliojo švietimo veiklų stebėseną;</w:t>
            </w:r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4F3295">
            <w:pPr>
              <w:pStyle w:val="Sraopastraipa"/>
              <w:numPr>
                <w:ilvl w:val="0"/>
                <w:numId w:val="16"/>
              </w:numPr>
            </w:pPr>
            <w:r>
              <w:t>klasės bendruomenėse organizuoti renginį: šventę, žygį, sporto varžybas;</w:t>
            </w:r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Pr="00723831" w:rsidRDefault="004F3295" w:rsidP="004F3295">
            <w:pPr>
              <w:pStyle w:val="Sraopastraipa"/>
              <w:numPr>
                <w:ilvl w:val="0"/>
                <w:numId w:val="16"/>
              </w:numPr>
            </w:pPr>
            <w:r>
              <w:t>organizuoti vaikų vasaros poilsio stovyklą.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>
            <w:r>
              <w:t xml:space="preserve">N. </w:t>
            </w:r>
            <w:proofErr w:type="spellStart"/>
            <w:r>
              <w:t>Krušienė</w:t>
            </w:r>
            <w:proofErr w:type="spellEnd"/>
          </w:p>
          <w:p w:rsidR="004F3295" w:rsidRDefault="004F3295" w:rsidP="00B176F5">
            <w:r>
              <w:t>G. Krivickienė</w:t>
            </w:r>
          </w:p>
          <w:p w:rsidR="004F3295" w:rsidRDefault="004F3295" w:rsidP="00B176F5">
            <w:r>
              <w:t xml:space="preserve">V. </w:t>
            </w:r>
            <w:proofErr w:type="spellStart"/>
            <w:r>
              <w:t>Apšegienė</w:t>
            </w:r>
            <w:proofErr w:type="spellEnd"/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Pr="00AA7FF3" w:rsidRDefault="004F3295" w:rsidP="00B176F5">
            <w:r w:rsidRPr="00AA7FF3">
              <w:t xml:space="preserve">V. </w:t>
            </w:r>
            <w:proofErr w:type="spellStart"/>
            <w:r w:rsidRPr="00AA7FF3">
              <w:t>Apšegienė</w:t>
            </w:r>
            <w:proofErr w:type="spellEnd"/>
          </w:p>
          <w:p w:rsidR="004F3295" w:rsidRDefault="004F3295" w:rsidP="00B176F5"/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Pr="00464F0F" w:rsidRDefault="004F3295" w:rsidP="00B176F5">
            <w:r w:rsidRPr="00464F0F">
              <w:t>Sausio-gruodžio mėn</w:t>
            </w:r>
            <w:r>
              <w:t>.</w:t>
            </w:r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Pr="00464F0F" w:rsidRDefault="004F3295" w:rsidP="00B176F5">
            <w:r w:rsidRPr="00464F0F">
              <w:t>Sausio-gruodžio mėn</w:t>
            </w:r>
            <w:r>
              <w:t>.</w:t>
            </w:r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Pr="00AA7FF3" w:rsidRDefault="004F3295" w:rsidP="00B176F5">
            <w:r w:rsidRPr="00AA7FF3">
              <w:t>Balandžio-gegužės mėn.</w:t>
            </w:r>
          </w:p>
          <w:p w:rsidR="004F3295" w:rsidRDefault="004F3295" w:rsidP="00B176F5"/>
          <w:p w:rsidR="004F3295" w:rsidRDefault="004F3295" w:rsidP="00B176F5"/>
          <w:p w:rsidR="004F3295" w:rsidRDefault="004F3295" w:rsidP="00B176F5">
            <w:r>
              <w:t>Rugsėjo-gruodžio mėn.</w:t>
            </w:r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>
            <w:r>
              <w:t>Sausio – gruodžio mėn.</w:t>
            </w:r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Pr="00464F0F" w:rsidRDefault="004F3295" w:rsidP="00B176F5">
            <w:r w:rsidRPr="00464F0F">
              <w:t>Sausio-gruodžio mėn.</w:t>
            </w:r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Pr="00464F0F" w:rsidRDefault="004F3295" w:rsidP="00B176F5">
            <w:r w:rsidRPr="00464F0F">
              <w:lastRenderedPageBreak/>
              <w:t>Sausio-gruodžio mėn.</w:t>
            </w:r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Pr="00464F0F" w:rsidRDefault="004F3295" w:rsidP="00B176F5">
            <w:r w:rsidRPr="00464F0F">
              <w:t>Sausio-gruodžio mėn.</w:t>
            </w:r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>
            <w:r>
              <w:t>Balandžio – gruodžio mėn.</w:t>
            </w:r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>
            <w:r>
              <w:t>Birželio mėn.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F3295" w:rsidRDefault="004F3295" w:rsidP="00B176F5"/>
        </w:tc>
        <w:tc>
          <w:tcPr>
            <w:tcW w:w="3827" w:type="dxa"/>
            <w:vMerge w:val="restart"/>
            <w:tcBorders>
              <w:bottom w:val="single" w:sz="4" w:space="0" w:color="auto"/>
            </w:tcBorders>
          </w:tcPr>
          <w:p w:rsidR="004F3295" w:rsidRPr="00AA7FF3" w:rsidRDefault="004F3295" w:rsidP="00B176F5">
            <w:r w:rsidRPr="00AA7FF3">
              <w:t xml:space="preserve">Mokytojai dalinsis naudojamais sėkmingos pamokos metodais, kvalifikacijos renginiuose įgytomis žiniomis ( bent 2 kartus per metus </w:t>
            </w:r>
            <w:r>
              <w:t xml:space="preserve"> metodinėse grupės</w:t>
            </w:r>
            <w:r w:rsidRPr="00AA7FF3">
              <w:t>e);</w:t>
            </w:r>
          </w:p>
          <w:p w:rsidR="004F3295" w:rsidRDefault="004F3295" w:rsidP="00B176F5"/>
          <w:p w:rsidR="004F3295" w:rsidRPr="00AA7FF3" w:rsidRDefault="004F3295" w:rsidP="00B176F5">
            <w:r>
              <w:t>Organizuo</w:t>
            </w:r>
            <w:r w:rsidRPr="00AA7FF3">
              <w:t xml:space="preserve">s dvi </w:t>
            </w:r>
            <w:proofErr w:type="spellStart"/>
            <w:r>
              <w:t>Olweus</w:t>
            </w:r>
            <w:proofErr w:type="spellEnd"/>
            <w:r>
              <w:t xml:space="preserve">  klasių valandėle</w:t>
            </w:r>
            <w:r w:rsidRPr="00AA7FF3">
              <w:t xml:space="preserve">s per mėnesį bei </w:t>
            </w:r>
            <w:r>
              <w:t>penkis</w:t>
            </w:r>
            <w:r w:rsidRPr="00AA7FF3">
              <w:t xml:space="preserve"> MSG susirinkim</w:t>
            </w:r>
            <w:r>
              <w:t>us</w:t>
            </w:r>
            <w:r w:rsidRPr="00AA7FF3">
              <w:t xml:space="preserve"> </w:t>
            </w:r>
            <w:r>
              <w:t xml:space="preserve">per metus, </w:t>
            </w:r>
            <w:r w:rsidRPr="00AA7FF3">
              <w:t>vadovaujantis NŠA parengtomis rekomendacijomis ir  metodine medžiaga.</w:t>
            </w:r>
            <w:r>
              <w:t xml:space="preserve"> NŠA a</w:t>
            </w:r>
            <w:r w:rsidRPr="00AA7FF3">
              <w:t xml:space="preserve">tliks </w:t>
            </w:r>
            <w:proofErr w:type="spellStart"/>
            <w:r w:rsidRPr="00AA7FF3">
              <w:t>Olweus</w:t>
            </w:r>
            <w:proofErr w:type="spellEnd"/>
            <w:r w:rsidRPr="00AA7FF3">
              <w:t xml:space="preserve"> programos audit</w:t>
            </w:r>
            <w:r>
              <w:t>ą įvertins programos efektyvumas. P</w:t>
            </w:r>
            <w:r w:rsidRPr="00AA7FF3">
              <w:t xml:space="preserve">ratęs </w:t>
            </w:r>
            <w:r>
              <w:t>„</w:t>
            </w:r>
            <w:proofErr w:type="spellStart"/>
            <w:r w:rsidRPr="00AA7FF3">
              <w:t>Olweus</w:t>
            </w:r>
            <w:proofErr w:type="spellEnd"/>
            <w:r w:rsidRPr="00AA7FF3">
              <w:t xml:space="preserve"> mokyklos</w:t>
            </w:r>
            <w:r>
              <w:t>“ vardą</w:t>
            </w:r>
            <w:r w:rsidRPr="00AA7FF3">
              <w:t xml:space="preserve"> 2 mokslo metams. </w:t>
            </w:r>
          </w:p>
          <w:p w:rsidR="004F3295" w:rsidRPr="00AA7FF3" w:rsidRDefault="004F3295" w:rsidP="00B176F5">
            <w:r w:rsidRPr="00AA7FF3">
              <w:t xml:space="preserve">7-8 klasių </w:t>
            </w:r>
            <w:r w:rsidRPr="00B42013">
              <w:t>85 %</w:t>
            </w:r>
            <w:r>
              <w:t xml:space="preserve"> </w:t>
            </w:r>
            <w:r w:rsidRPr="00AA7FF3">
              <w:t>mokinių grupė</w:t>
            </w:r>
            <w:r>
              <w:t>se vykdys integruotus projektus,</w:t>
            </w:r>
            <w:r w:rsidRPr="00AA7FF3">
              <w:t xml:space="preserve"> taik</w:t>
            </w:r>
            <w:r>
              <w:t>ys</w:t>
            </w:r>
            <w:r w:rsidRPr="00AA7FF3">
              <w:t xml:space="preserve"> tiriamąjį ir į problemos sprendimą orientuotą mokymąsi. Projektų vykdymo eiga ir išvados </w:t>
            </w:r>
            <w:r>
              <w:t xml:space="preserve">bus </w:t>
            </w:r>
            <w:r w:rsidRPr="00AA7FF3">
              <w:t xml:space="preserve">pristatytos </w:t>
            </w:r>
            <w:r>
              <w:t xml:space="preserve">progimnazijos </w:t>
            </w:r>
            <w:r w:rsidRPr="00AA7FF3">
              <w:t xml:space="preserve"> bendruomen</w:t>
            </w:r>
            <w:r>
              <w:t>ei</w:t>
            </w:r>
            <w:r w:rsidRPr="00AA7FF3">
              <w:t>.</w:t>
            </w:r>
          </w:p>
          <w:p w:rsidR="004F3295" w:rsidRPr="00AA7FF3" w:rsidRDefault="004F3295" w:rsidP="00B176F5">
            <w:r w:rsidRPr="00AA7FF3">
              <w:t xml:space="preserve">7-8  klasių </w:t>
            </w:r>
            <w:r w:rsidRPr="00B42013">
              <w:t xml:space="preserve">40 %  </w:t>
            </w:r>
            <w:r w:rsidRPr="00AA7FF3">
              <w:t>mokinių</w:t>
            </w:r>
            <w:r>
              <w:t xml:space="preserve"> </w:t>
            </w:r>
            <w:proofErr w:type="spellStart"/>
            <w:r>
              <w:t>savanoriaus</w:t>
            </w:r>
            <w:proofErr w:type="spellEnd"/>
            <w:r>
              <w:t xml:space="preserve"> pradinėse klasėse</w:t>
            </w:r>
            <w:r w:rsidRPr="00AA7FF3">
              <w:t xml:space="preserve">, bendradarbiaus su pradinių klasių mokytojais. Progimnaziją  baigę mokiniai bendradarbiaus su progimnazijos vyresniųjų klasių </w:t>
            </w:r>
            <w:r>
              <w:t xml:space="preserve">auklėtojais, dalinsis su </w:t>
            </w:r>
            <w:r w:rsidRPr="00AA7FF3">
              <w:t>mokiniais</w:t>
            </w:r>
            <w:r>
              <w:t xml:space="preserve"> studijų patirtimi</w:t>
            </w:r>
            <w:r w:rsidRPr="00AA7FF3">
              <w:t>, padės</w:t>
            </w:r>
            <w:r>
              <w:t xml:space="preserve"> mokiniams</w:t>
            </w:r>
            <w:r w:rsidRPr="00AA7FF3">
              <w:t xml:space="preserve"> kurti karjeros strategijas.</w:t>
            </w:r>
          </w:p>
          <w:p w:rsidR="004F3295" w:rsidRDefault="004F3295" w:rsidP="00B176F5"/>
          <w:p w:rsidR="004F3295" w:rsidRPr="00980C29" w:rsidRDefault="004F3295" w:rsidP="00B176F5">
            <w:r>
              <w:t>Progimnazijos bendruomenės nariai siūly</w:t>
            </w:r>
            <w:r w:rsidRPr="00980C29">
              <w:t>s formas bei organizuo</w:t>
            </w:r>
            <w:r>
              <w:t xml:space="preserve">s </w:t>
            </w:r>
            <w:r w:rsidRPr="00980C29">
              <w:t>progimnazijos  tradicini</w:t>
            </w:r>
            <w:r>
              <w:t>us</w:t>
            </w:r>
            <w:r w:rsidRPr="00980C29">
              <w:t xml:space="preserve"> rengini</w:t>
            </w:r>
            <w:r>
              <w:t xml:space="preserve">us, šventes, atmintinas dienas:  Laisvės gynėjų dieną, Tarptautinę Holokausto aukų atminimo dieną, Pilietiškumo </w:t>
            </w:r>
            <w:r>
              <w:lastRenderedPageBreak/>
              <w:t>ugdymo dieną, Meninio skaitymo konkursą, Saugaus interneto savaitę, Padėkos dieną ir kt.</w:t>
            </w:r>
          </w:p>
          <w:p w:rsidR="004F3295" w:rsidRPr="00980C29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>
            <w:r>
              <w:t>Mokinių savivalda organizuos bent 3 renginius per metus.</w:t>
            </w:r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>
            <w:r>
              <w:t xml:space="preserve">Progimnazijoje bus atlikta mokinių ir mokinių tėvų apklausa dėl neformaliojo švietimo veiklų  poreikio ir efektyvumo. Apklausos duomenys bus naudojami rengiant  neformaliojo švietimo veiklų pasiūlą 2021-2022 </w:t>
            </w:r>
            <w:proofErr w:type="spellStart"/>
            <w:r>
              <w:t>m.m</w:t>
            </w:r>
            <w:proofErr w:type="spellEnd"/>
            <w:r>
              <w:t>.. Siekiant efektyvinti mokinių neformalųjį švietimą, vykdyti stebėseną.</w:t>
            </w:r>
          </w:p>
          <w:p w:rsidR="004F3295" w:rsidRDefault="004F3295" w:rsidP="00B176F5"/>
          <w:p w:rsidR="004F3295" w:rsidRPr="00980C29" w:rsidRDefault="004F3295" w:rsidP="00B176F5">
            <w:r>
              <w:t>80 % PUG, 1-8 klasių</w:t>
            </w:r>
            <w:r w:rsidRPr="00980C29">
              <w:t xml:space="preserve"> bendruomen</w:t>
            </w:r>
            <w:r>
              <w:t xml:space="preserve">ėse bus organizuotas renginys, </w:t>
            </w:r>
            <w:r w:rsidRPr="00980C29">
              <w:t>šventė</w:t>
            </w:r>
            <w:r>
              <w:t>, žygis, sporto varžybos ir kt., skatins klasės (grupės) bendruomenės sutelktumą.</w:t>
            </w:r>
          </w:p>
          <w:p w:rsidR="004F3295" w:rsidRPr="00980C29" w:rsidRDefault="004F3295" w:rsidP="00B176F5"/>
          <w:p w:rsidR="004F3295" w:rsidRPr="0002432D" w:rsidRDefault="004F3295" w:rsidP="00B176F5">
            <w:r>
              <w:t>Pateikti paraišką, gauti finansavimą</w:t>
            </w:r>
            <w:r w:rsidRPr="00980C29">
              <w:t xml:space="preserve"> ir </w:t>
            </w:r>
            <w:r>
              <w:t>organizuoti</w:t>
            </w:r>
            <w:r w:rsidRPr="00980C29">
              <w:t xml:space="preserve"> vaikų socializacijos ir </w:t>
            </w:r>
            <w:r>
              <w:t>vasaros poilsio stovyklą</w:t>
            </w:r>
            <w:r w:rsidRPr="00980C29">
              <w:t xml:space="preserve"> aktyviems ir gerai besimokantiems progimnazijos mokiniams.</w:t>
            </w:r>
          </w:p>
        </w:tc>
      </w:tr>
      <w:tr w:rsidR="004F3295" w:rsidTr="004F3295">
        <w:trPr>
          <w:trHeight w:val="4621"/>
        </w:trPr>
        <w:tc>
          <w:tcPr>
            <w:tcW w:w="2372" w:type="dxa"/>
            <w:vMerge/>
            <w:tcBorders>
              <w:bottom w:val="single" w:sz="4" w:space="0" w:color="auto"/>
            </w:tcBorders>
          </w:tcPr>
          <w:p w:rsidR="004F3295" w:rsidRDefault="004F3295" w:rsidP="00B176F5"/>
        </w:tc>
        <w:tc>
          <w:tcPr>
            <w:tcW w:w="3719" w:type="dxa"/>
            <w:gridSpan w:val="2"/>
            <w:vMerge/>
            <w:tcBorders>
              <w:bottom w:val="single" w:sz="4" w:space="0" w:color="auto"/>
            </w:tcBorders>
          </w:tcPr>
          <w:p w:rsidR="004F3295" w:rsidRDefault="004F3295" w:rsidP="00B176F5"/>
        </w:tc>
        <w:tc>
          <w:tcPr>
            <w:tcW w:w="1842" w:type="dxa"/>
            <w:tcBorders>
              <w:bottom w:val="single" w:sz="4" w:space="0" w:color="auto"/>
            </w:tcBorders>
          </w:tcPr>
          <w:p w:rsidR="004F3295" w:rsidRDefault="004F3295" w:rsidP="00B176F5">
            <w:pPr>
              <w:rPr>
                <w:lang w:val="en-US"/>
              </w:rPr>
            </w:pPr>
          </w:p>
          <w:p w:rsidR="004F3295" w:rsidRDefault="004F3295" w:rsidP="00B176F5"/>
          <w:p w:rsidR="004F3295" w:rsidRDefault="004F3295" w:rsidP="00B176F5">
            <w:r>
              <w:t>G. Krivickienė</w:t>
            </w:r>
          </w:p>
          <w:p w:rsidR="004F3295" w:rsidRDefault="004F3295" w:rsidP="00B176F5">
            <w:r>
              <w:t xml:space="preserve">V. </w:t>
            </w:r>
            <w:proofErr w:type="spellStart"/>
            <w:r>
              <w:t>Apšegienė</w:t>
            </w:r>
            <w:proofErr w:type="spellEnd"/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>
            <w:r>
              <w:t xml:space="preserve">V. </w:t>
            </w:r>
            <w:proofErr w:type="spellStart"/>
            <w:r>
              <w:t>Apšegienė</w:t>
            </w:r>
            <w:proofErr w:type="spellEnd"/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Pr="00F55DA3" w:rsidRDefault="004F3295" w:rsidP="00B176F5">
            <w:r w:rsidRPr="00F55DA3">
              <w:t xml:space="preserve">N. </w:t>
            </w:r>
            <w:proofErr w:type="spellStart"/>
            <w:r w:rsidRPr="00F55DA3">
              <w:t>Krušienė</w:t>
            </w:r>
            <w:proofErr w:type="spellEnd"/>
          </w:p>
          <w:p w:rsidR="004F3295" w:rsidRPr="00F55DA3" w:rsidRDefault="004F3295" w:rsidP="00B176F5">
            <w:r w:rsidRPr="00F55DA3">
              <w:t>G. Krivickienė</w:t>
            </w:r>
          </w:p>
          <w:p w:rsidR="004F3295" w:rsidRPr="00F55DA3" w:rsidRDefault="004F3295" w:rsidP="00B176F5">
            <w:r w:rsidRPr="00F55DA3">
              <w:t xml:space="preserve">V. </w:t>
            </w:r>
            <w:proofErr w:type="spellStart"/>
            <w:r w:rsidRPr="00F55DA3">
              <w:t>Apšegienė</w:t>
            </w:r>
            <w:proofErr w:type="spellEnd"/>
          </w:p>
          <w:p w:rsidR="004F3295" w:rsidRPr="00F55DA3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>
            <w:r>
              <w:t xml:space="preserve">V. </w:t>
            </w:r>
            <w:proofErr w:type="spellStart"/>
            <w:r>
              <w:t>Apšegienė</w:t>
            </w:r>
            <w:proofErr w:type="spellEnd"/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>
            <w:r>
              <w:t xml:space="preserve">V. </w:t>
            </w:r>
            <w:proofErr w:type="spellStart"/>
            <w:r>
              <w:t>Apšegienė</w:t>
            </w:r>
            <w:proofErr w:type="spellEnd"/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>
            <w:r>
              <w:t xml:space="preserve">V. </w:t>
            </w:r>
            <w:proofErr w:type="spellStart"/>
            <w:r>
              <w:t>Apšegienė</w:t>
            </w:r>
            <w:proofErr w:type="spellEnd"/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>
            <w:r>
              <w:t xml:space="preserve">V. </w:t>
            </w:r>
            <w:proofErr w:type="spellStart"/>
            <w:r>
              <w:t>Apšegienė</w:t>
            </w:r>
            <w:proofErr w:type="spellEnd"/>
          </w:p>
          <w:p w:rsidR="004F3295" w:rsidRDefault="004F3295" w:rsidP="00B176F5"/>
          <w:p w:rsidR="004F3295" w:rsidRDefault="004F3295" w:rsidP="00B176F5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F3295" w:rsidRDefault="004F3295" w:rsidP="00B176F5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F3295" w:rsidRDefault="004F3295" w:rsidP="00B176F5"/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4F3295" w:rsidRDefault="004F3295" w:rsidP="00B176F5"/>
        </w:tc>
      </w:tr>
      <w:tr w:rsidR="004F3295" w:rsidTr="004F3295">
        <w:tc>
          <w:tcPr>
            <w:tcW w:w="2372" w:type="dxa"/>
          </w:tcPr>
          <w:p w:rsidR="004F3295" w:rsidRDefault="004F3295" w:rsidP="00B176F5">
            <w:r>
              <w:t>2.2 Plėtoti socialinių partnerių tinklą.</w:t>
            </w:r>
          </w:p>
        </w:tc>
        <w:tc>
          <w:tcPr>
            <w:tcW w:w="3719" w:type="dxa"/>
            <w:gridSpan w:val="2"/>
          </w:tcPr>
          <w:p w:rsidR="004F3295" w:rsidRDefault="004F3295" w:rsidP="00B176F5">
            <w:r>
              <w:t>2.2.1.  Bendradarbiauti su rajono, šalies, užsienio švietimo įstaigomis:</w:t>
            </w:r>
          </w:p>
          <w:p w:rsidR="004F3295" w:rsidRDefault="004F3295" w:rsidP="004F3295">
            <w:pPr>
              <w:pStyle w:val="Sraopastraipa"/>
              <w:numPr>
                <w:ilvl w:val="0"/>
                <w:numId w:val="18"/>
              </w:numPr>
            </w:pPr>
            <w:r>
              <w:lastRenderedPageBreak/>
              <w:t xml:space="preserve">organizuoti rajono </w:t>
            </w:r>
            <w:proofErr w:type="spellStart"/>
            <w:r>
              <w:t>Olweus</w:t>
            </w:r>
            <w:proofErr w:type="spellEnd"/>
            <w:r>
              <w:t xml:space="preserve"> mokyklų bendruomenių  susitikimą;</w:t>
            </w:r>
          </w:p>
          <w:p w:rsidR="004F3295" w:rsidRDefault="004F3295" w:rsidP="004F3295">
            <w:pPr>
              <w:pStyle w:val="Sraopastraipa"/>
              <w:numPr>
                <w:ilvl w:val="0"/>
                <w:numId w:val="18"/>
              </w:numPr>
            </w:pPr>
            <w:r>
              <w:t>organizuoti  rajono 4-8 klasių mokinių anglų kalbos konferenciją -  „Atradimai mokykloje“;</w:t>
            </w:r>
          </w:p>
          <w:p w:rsidR="004F3295" w:rsidRDefault="004F3295" w:rsidP="004F3295">
            <w:pPr>
              <w:pStyle w:val="Sraopastraipa"/>
              <w:numPr>
                <w:ilvl w:val="0"/>
                <w:numId w:val="18"/>
              </w:numPr>
            </w:pPr>
            <w:r>
              <w:t>organizuoti rajono progimnazijų ir pagrindinių mokyklų mokinių savivaldų patirčių dalijimosi diskusiją virtualiai: „ Mokinių iniciatyvos mokykloje“;</w:t>
            </w:r>
          </w:p>
          <w:p w:rsidR="004F3295" w:rsidRDefault="004F3295" w:rsidP="004F3295">
            <w:pPr>
              <w:pStyle w:val="Sraopastraipa"/>
              <w:numPr>
                <w:ilvl w:val="0"/>
                <w:numId w:val="18"/>
              </w:numPr>
            </w:pPr>
            <w:r>
              <w:t xml:space="preserve">dalyvauti rajono, šalies konkursuose, olimpiadose, sporto varžybose; </w:t>
            </w:r>
          </w:p>
          <w:p w:rsidR="004F3295" w:rsidRDefault="004F3295" w:rsidP="004F3295">
            <w:pPr>
              <w:pStyle w:val="Sraopastraipa"/>
              <w:numPr>
                <w:ilvl w:val="0"/>
                <w:numId w:val="18"/>
              </w:numPr>
            </w:pPr>
            <w:r>
              <w:t xml:space="preserve">dalyvauti tarptautinės programos </w:t>
            </w:r>
            <w:proofErr w:type="spellStart"/>
            <w:r>
              <w:t>Erasmus</w:t>
            </w:r>
            <w:proofErr w:type="spellEnd"/>
            <w:r>
              <w:t xml:space="preserve">+ projekto parengiamajame seminare „CLIL metodas </w:t>
            </w:r>
            <w:proofErr w:type="spellStart"/>
            <w:r>
              <w:t>Erasmus</w:t>
            </w:r>
            <w:proofErr w:type="spellEnd"/>
            <w:r>
              <w:t>+ veikloje“.</w:t>
            </w:r>
          </w:p>
          <w:p w:rsidR="004F3295" w:rsidRDefault="004F3295" w:rsidP="00B176F5">
            <w:r>
              <w:t>2.2.2. Bendradarbiauti su rajono, šalies muziejais, laboratorijomis, bibliotekomis, mokslo bei kultūros įstaigomis:</w:t>
            </w:r>
          </w:p>
          <w:p w:rsidR="004F3295" w:rsidRDefault="004F3295" w:rsidP="004F3295">
            <w:pPr>
              <w:pStyle w:val="Sraopastraipa"/>
              <w:numPr>
                <w:ilvl w:val="0"/>
                <w:numId w:val="17"/>
              </w:numPr>
            </w:pPr>
            <w:r w:rsidRPr="004F3295">
              <w:t>vykdyti projektų „Kultūros pasas“, „Pažinkime gimtinę“, „Kino klubo“ veiklas;</w:t>
            </w:r>
          </w:p>
          <w:p w:rsidR="004F3295" w:rsidRDefault="004F3295" w:rsidP="004F3295"/>
          <w:p w:rsidR="004F3295" w:rsidRDefault="004F3295" w:rsidP="004F3295"/>
          <w:p w:rsidR="004F3295" w:rsidRDefault="004F3295" w:rsidP="004F3295"/>
          <w:p w:rsidR="004F3295" w:rsidRDefault="004F3295" w:rsidP="004F3295"/>
          <w:p w:rsidR="004F3295" w:rsidRPr="004F3295" w:rsidRDefault="004F3295" w:rsidP="004F3295"/>
          <w:p w:rsidR="004F3295" w:rsidRDefault="004F3295" w:rsidP="004F3295">
            <w:pPr>
              <w:pStyle w:val="Sraopastraipa"/>
              <w:numPr>
                <w:ilvl w:val="0"/>
                <w:numId w:val="17"/>
              </w:numPr>
            </w:pPr>
            <w:r>
              <w:t xml:space="preserve"> vykdyti projektą „</w:t>
            </w:r>
            <w:r w:rsidRPr="00A220D1">
              <w:t xml:space="preserve">Pasaulio tautų teisuolis - </w:t>
            </w:r>
            <w:proofErr w:type="spellStart"/>
            <w:r w:rsidRPr="00A220D1">
              <w:t>Čijune</w:t>
            </w:r>
            <w:proofErr w:type="spellEnd"/>
            <w:r w:rsidRPr="00A220D1">
              <w:t xml:space="preserve"> Sugihara</w:t>
            </w:r>
            <w:r>
              <w:t>“ bendradarbiaujant su TOLI žmogaus teisių institutu bei muziejumi „Sugiharos namai“.</w:t>
            </w:r>
          </w:p>
          <w:p w:rsidR="004F3295" w:rsidRDefault="004F3295" w:rsidP="00B176F5">
            <w:pPr>
              <w:pStyle w:val="Sraopastraipa"/>
              <w:ind w:left="785"/>
            </w:pPr>
          </w:p>
        </w:tc>
        <w:tc>
          <w:tcPr>
            <w:tcW w:w="1842" w:type="dxa"/>
          </w:tcPr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>
            <w:r w:rsidRPr="00F55DA3">
              <w:t xml:space="preserve">V. </w:t>
            </w:r>
            <w:proofErr w:type="spellStart"/>
            <w:r w:rsidRPr="00F55DA3">
              <w:t>Apšegienė</w:t>
            </w:r>
            <w:proofErr w:type="spellEnd"/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Pr="00F55DA3" w:rsidRDefault="004F3295" w:rsidP="00B176F5">
            <w:r w:rsidRPr="00F55DA3">
              <w:t xml:space="preserve">V. </w:t>
            </w:r>
            <w:proofErr w:type="spellStart"/>
            <w:r w:rsidRPr="00F55DA3">
              <w:t>Apšegienė</w:t>
            </w:r>
            <w:proofErr w:type="spellEnd"/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>
            <w:r w:rsidRPr="00F55DA3">
              <w:t xml:space="preserve">V. </w:t>
            </w:r>
            <w:proofErr w:type="spellStart"/>
            <w:r w:rsidRPr="00F55DA3">
              <w:t>Apšegienė</w:t>
            </w:r>
            <w:proofErr w:type="spellEnd"/>
            <w:r>
              <w:t>,</w:t>
            </w:r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>
            <w:r w:rsidRPr="00A117BF">
              <w:t>G. Krivickienė</w:t>
            </w:r>
          </w:p>
          <w:p w:rsidR="004F3295" w:rsidRDefault="004F3295" w:rsidP="00B176F5">
            <w:r>
              <w:t xml:space="preserve">V. </w:t>
            </w:r>
            <w:proofErr w:type="spellStart"/>
            <w:r>
              <w:t>Apšegienė</w:t>
            </w:r>
            <w:proofErr w:type="spellEnd"/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Pr="00F55DA3" w:rsidRDefault="004F3295" w:rsidP="00B176F5"/>
          <w:p w:rsidR="004F3295" w:rsidRDefault="004F3295" w:rsidP="00B176F5"/>
          <w:p w:rsidR="004F3295" w:rsidRPr="00F55DA3" w:rsidRDefault="004F3295" w:rsidP="00B176F5">
            <w:r w:rsidRPr="00F55DA3">
              <w:t xml:space="preserve">V. </w:t>
            </w:r>
            <w:proofErr w:type="spellStart"/>
            <w:r w:rsidRPr="00F55DA3">
              <w:t>Apšegienė</w:t>
            </w:r>
            <w:proofErr w:type="spellEnd"/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Pr="00F55DA3" w:rsidRDefault="004F3295" w:rsidP="00B176F5">
            <w:r w:rsidRPr="00F55DA3">
              <w:t xml:space="preserve">V. </w:t>
            </w:r>
            <w:proofErr w:type="spellStart"/>
            <w:r w:rsidRPr="00F55DA3">
              <w:t>Apšegienė</w:t>
            </w:r>
            <w:proofErr w:type="spellEnd"/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Pr="00F55DA3" w:rsidRDefault="004F3295" w:rsidP="00B176F5">
            <w:r w:rsidRPr="00F55DA3">
              <w:t xml:space="preserve">V. </w:t>
            </w:r>
            <w:proofErr w:type="spellStart"/>
            <w:r w:rsidRPr="00F55DA3">
              <w:t>Apšegienė</w:t>
            </w:r>
            <w:proofErr w:type="spellEnd"/>
          </w:p>
          <w:p w:rsidR="004F3295" w:rsidRDefault="004F3295" w:rsidP="00B176F5"/>
        </w:tc>
        <w:tc>
          <w:tcPr>
            <w:tcW w:w="1701" w:type="dxa"/>
          </w:tcPr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>
            <w:r>
              <w:t>Spalio mėn.</w:t>
            </w:r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>
            <w:r>
              <w:t>Balandžio mėn.</w:t>
            </w:r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>
            <w:r>
              <w:t>Gegužės mėn.</w:t>
            </w:r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>
            <w:r w:rsidRPr="00F55DA3">
              <w:t xml:space="preserve">Sausio-gruodžio </w:t>
            </w:r>
            <w:proofErr w:type="spellStart"/>
            <w:r w:rsidRPr="00F55DA3">
              <w:t>mėn</w:t>
            </w:r>
            <w:proofErr w:type="spellEnd"/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>
            <w:r>
              <w:t>Lapkričio mėn.</w:t>
            </w:r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>
            <w:r>
              <w:t>Vasario-gruodžio mėn.</w:t>
            </w:r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>
            <w:r>
              <w:t>Kovo-spalio mėn.</w:t>
            </w:r>
          </w:p>
          <w:p w:rsidR="004F3295" w:rsidRDefault="004F3295" w:rsidP="00B176F5"/>
        </w:tc>
        <w:tc>
          <w:tcPr>
            <w:tcW w:w="1418" w:type="dxa"/>
          </w:tcPr>
          <w:p w:rsidR="004F3295" w:rsidRDefault="004F3295" w:rsidP="00B176F5"/>
        </w:tc>
        <w:tc>
          <w:tcPr>
            <w:tcW w:w="3827" w:type="dxa"/>
          </w:tcPr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Pr="00404640" w:rsidRDefault="004F3295" w:rsidP="00B176F5">
            <w:pPr>
              <w:rPr>
                <w:szCs w:val="24"/>
              </w:rPr>
            </w:pPr>
            <w:r w:rsidRPr="00404640">
              <w:rPr>
                <w:szCs w:val="24"/>
              </w:rPr>
              <w:t>O</w:t>
            </w:r>
            <w:r>
              <w:rPr>
                <w:szCs w:val="24"/>
              </w:rPr>
              <w:t>rganizuoti</w:t>
            </w:r>
            <w:r w:rsidRPr="00404640">
              <w:rPr>
                <w:szCs w:val="24"/>
              </w:rPr>
              <w:t xml:space="preserve"> r</w:t>
            </w:r>
            <w:r>
              <w:rPr>
                <w:szCs w:val="24"/>
              </w:rPr>
              <w:t xml:space="preserve">ajono </w:t>
            </w:r>
            <w:proofErr w:type="spellStart"/>
            <w:r>
              <w:rPr>
                <w:szCs w:val="24"/>
              </w:rPr>
              <w:t>Olweus</w:t>
            </w:r>
            <w:proofErr w:type="spellEnd"/>
            <w:r>
              <w:rPr>
                <w:szCs w:val="24"/>
              </w:rPr>
              <w:t xml:space="preserve"> mokyklų susitikimą</w:t>
            </w:r>
            <w:r w:rsidRPr="00404640">
              <w:rPr>
                <w:szCs w:val="24"/>
              </w:rPr>
              <w:t>, virtuali</w:t>
            </w:r>
            <w:r>
              <w:rPr>
                <w:szCs w:val="24"/>
              </w:rPr>
              <w:t>ą</w:t>
            </w:r>
            <w:r w:rsidRPr="00404640">
              <w:rPr>
                <w:szCs w:val="24"/>
              </w:rPr>
              <w:t xml:space="preserve"> rajono mokinių savivaldų klubų </w:t>
            </w:r>
            <w:r>
              <w:rPr>
                <w:szCs w:val="24"/>
              </w:rPr>
              <w:t>diskusiją</w:t>
            </w:r>
            <w:r w:rsidRPr="00404640">
              <w:rPr>
                <w:szCs w:val="24"/>
              </w:rPr>
              <w:t>, rajono 4-8 klasių mo</w:t>
            </w:r>
            <w:r>
              <w:rPr>
                <w:szCs w:val="24"/>
              </w:rPr>
              <w:t>kinių anglų kalbos konferenciją.</w:t>
            </w:r>
            <w:r w:rsidRPr="00404640">
              <w:rPr>
                <w:szCs w:val="24"/>
              </w:rPr>
              <w:t xml:space="preserve"> </w:t>
            </w:r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>
            <w:r>
              <w:t>Diskusijoje dalyvaus 2-3 rajono mokyklų mokinių savivaldos organizacijos.</w:t>
            </w:r>
          </w:p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/>
          <w:p w:rsidR="004F3295" w:rsidRDefault="004F3295" w:rsidP="00B176F5">
            <w:r>
              <w:t>Mokinius</w:t>
            </w:r>
            <w:r w:rsidRPr="00980C29">
              <w:t xml:space="preserve"> </w:t>
            </w:r>
            <w:r>
              <w:t>skatinsime dalyvauti</w:t>
            </w:r>
            <w:r w:rsidRPr="00980C29">
              <w:t xml:space="preserve"> šalies ir rajono  konkursuose, olimpiadose, sporto varžybose. </w:t>
            </w:r>
          </w:p>
          <w:p w:rsidR="004F3295" w:rsidRDefault="004F3295" w:rsidP="00B176F5"/>
          <w:p w:rsidR="004F3295" w:rsidRPr="00404640" w:rsidRDefault="004F3295" w:rsidP="00B176F5">
            <w:r w:rsidRPr="00404640">
              <w:t xml:space="preserve">Progimnazijos atstovas dalyvaus tarptautinės programos </w:t>
            </w:r>
            <w:proofErr w:type="spellStart"/>
            <w:r w:rsidRPr="00404640">
              <w:t>Erasmus</w:t>
            </w:r>
            <w:proofErr w:type="spellEnd"/>
            <w:r w:rsidRPr="00404640">
              <w:t xml:space="preserve">+ projekto parengiamajame seminare „CLIL metodas </w:t>
            </w:r>
            <w:proofErr w:type="spellStart"/>
            <w:r w:rsidRPr="00404640">
              <w:t>Erasmus</w:t>
            </w:r>
            <w:proofErr w:type="spellEnd"/>
            <w:r w:rsidRPr="00404640">
              <w:t>+ veikloje“ Slovakijoje.</w:t>
            </w:r>
          </w:p>
          <w:p w:rsidR="004F3295" w:rsidRPr="00404640" w:rsidRDefault="004F3295" w:rsidP="00B176F5"/>
          <w:p w:rsidR="004F3295" w:rsidRPr="00404640" w:rsidRDefault="004F3295" w:rsidP="00B176F5">
            <w:r w:rsidRPr="00404640">
              <w:t>B</w:t>
            </w:r>
            <w:r>
              <w:t>endradarbiausime</w:t>
            </w:r>
            <w:r w:rsidRPr="00404640">
              <w:t xml:space="preserve"> su rajono, šalies muziejais, laboratorijomis, bibliotekomis, mokslo bei kultūros įstaigomis organizuojant integruo</w:t>
            </w:r>
            <w:r>
              <w:t>sime</w:t>
            </w:r>
            <w:r w:rsidRPr="00404640">
              <w:t xml:space="preserve"> pamokas bei netradicinio ugdymo dienų veiklas.</w:t>
            </w:r>
          </w:p>
          <w:p w:rsidR="004F3295" w:rsidRPr="00404640" w:rsidRDefault="004F3295" w:rsidP="00B176F5">
            <w:r w:rsidRPr="00404640">
              <w:t>P</w:t>
            </w:r>
            <w:r>
              <w:t>anaudosime</w:t>
            </w:r>
            <w:r w:rsidRPr="00404640">
              <w:t xml:space="preserve"> 75% projekto  „Kultūros pasas“ lėšų, vykd</w:t>
            </w:r>
            <w:r>
              <w:t>ysime projektus:</w:t>
            </w:r>
            <w:r w:rsidRPr="00404640">
              <w:t xml:space="preserve"> „Pažinkime gimtinę“, „Kino klubas“ . </w:t>
            </w:r>
          </w:p>
          <w:p w:rsidR="004F3295" w:rsidRPr="00404640" w:rsidRDefault="004F3295" w:rsidP="00B176F5"/>
          <w:p w:rsidR="004F3295" w:rsidRDefault="004F3295" w:rsidP="00B176F5"/>
          <w:p w:rsidR="004F3295" w:rsidRPr="00980C29" w:rsidRDefault="004F3295" w:rsidP="00B176F5">
            <w:pPr>
              <w:rPr>
                <w:szCs w:val="24"/>
              </w:rPr>
            </w:pPr>
            <w:r>
              <w:t>Parengti paraišką, gauti finansavimą ir įgyvendinti</w:t>
            </w:r>
            <w:r w:rsidRPr="00404640">
              <w:t xml:space="preserve"> projekto   „Pasaulio tautų teisuolis - </w:t>
            </w:r>
            <w:proofErr w:type="spellStart"/>
            <w:r w:rsidRPr="00404640">
              <w:t>Čijune</w:t>
            </w:r>
            <w:proofErr w:type="spellEnd"/>
            <w:r w:rsidRPr="00404640">
              <w:t xml:space="preserve"> Sugihara“ </w:t>
            </w:r>
            <w:r>
              <w:t>veikla</w:t>
            </w:r>
            <w:r w:rsidRPr="00404640">
              <w:t>s</w:t>
            </w:r>
            <w:r>
              <w:t>,</w:t>
            </w:r>
            <w:r w:rsidRPr="00404640">
              <w:t xml:space="preserve"> bendradarbiaujant su TOLI žmogaus teisių institutu bei muziejumi „Sugiharos namai“.</w:t>
            </w:r>
          </w:p>
        </w:tc>
      </w:tr>
    </w:tbl>
    <w:p w:rsidR="004F3295" w:rsidRDefault="004F3295"/>
    <w:tbl>
      <w:tblPr>
        <w:tblStyle w:val="Lentelstinklelis"/>
        <w:tblW w:w="14879" w:type="dxa"/>
        <w:tblLook w:val="04A0" w:firstRow="1" w:lastRow="0" w:firstColumn="1" w:lastColumn="0" w:noHBand="0" w:noVBand="1"/>
      </w:tblPr>
      <w:tblGrid>
        <w:gridCol w:w="2336"/>
        <w:gridCol w:w="3749"/>
        <w:gridCol w:w="1868"/>
        <w:gridCol w:w="1608"/>
        <w:gridCol w:w="1496"/>
        <w:gridCol w:w="3822"/>
      </w:tblGrid>
      <w:tr w:rsidR="000871D1" w:rsidRPr="00EA4244" w:rsidTr="002225C6">
        <w:tc>
          <w:tcPr>
            <w:tcW w:w="14879" w:type="dxa"/>
            <w:gridSpan w:val="6"/>
          </w:tcPr>
          <w:p w:rsidR="000871D1" w:rsidRPr="00EA4244" w:rsidRDefault="000871D1" w:rsidP="0008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A4244">
              <w:rPr>
                <w:rFonts w:ascii="Times New Roman" w:hAnsi="Times New Roman" w:cs="Times New Roman"/>
                <w:b/>
                <w:sz w:val="24"/>
                <w:szCs w:val="24"/>
              </w:rPr>
              <w:t>TIKSLAS: 3. Palaikyti ir skatinti bendruomenės narių potencialą ir lyderystę</w:t>
            </w:r>
          </w:p>
        </w:tc>
      </w:tr>
      <w:tr w:rsidR="000871D1" w:rsidRPr="00582E25" w:rsidTr="002225C6">
        <w:tc>
          <w:tcPr>
            <w:tcW w:w="2336" w:type="dxa"/>
            <w:tcBorders>
              <w:bottom w:val="single" w:sz="4" w:space="0" w:color="auto"/>
            </w:tcBorders>
          </w:tcPr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b/>
                <w:sz w:val="24"/>
                <w:szCs w:val="24"/>
              </w:rPr>
              <w:t>Įvykdymo</w:t>
            </w:r>
          </w:p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b/>
                <w:sz w:val="24"/>
                <w:szCs w:val="24"/>
              </w:rPr>
              <w:t>terminas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b/>
                <w:sz w:val="24"/>
                <w:szCs w:val="24"/>
              </w:rPr>
              <w:t>Lėšos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b/>
                <w:sz w:val="24"/>
                <w:szCs w:val="24"/>
              </w:rPr>
              <w:t>Laukiamas rezultatas</w:t>
            </w:r>
          </w:p>
        </w:tc>
      </w:tr>
      <w:tr w:rsidR="000871D1" w:rsidRPr="00582E25" w:rsidTr="00141EEE">
        <w:trPr>
          <w:trHeight w:val="2114"/>
        </w:trPr>
        <w:tc>
          <w:tcPr>
            <w:tcW w:w="2336" w:type="dxa"/>
            <w:tcBorders>
              <w:bottom w:val="single" w:sz="4" w:space="0" w:color="auto"/>
            </w:tcBorders>
          </w:tcPr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S</w:t>
            </w: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 xml:space="preserve">tiprinti darbuotojų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potencialą ir lyderystę</w:t>
            </w:r>
            <w:r w:rsidR="0082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 xml:space="preserve">3.1.1.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Organizuoti</w:t>
            </w: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 xml:space="preserve"> administracijos ir pedagoginių darbuotojų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komunikaciją - </w:t>
            </w: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refleksijas:</w:t>
            </w:r>
          </w:p>
          <w:p w:rsidR="000871D1" w:rsidRPr="00EA4244" w:rsidRDefault="0082043C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71D1" w:rsidRPr="00EA4244">
              <w:rPr>
                <w:rFonts w:ascii="Times New Roman" w:hAnsi="Times New Roman" w:cs="Times New Roman"/>
                <w:sz w:val="24"/>
                <w:szCs w:val="24"/>
              </w:rPr>
              <w:t xml:space="preserve"> dėl darbo sąlygų (tvarkaraščių, kabinetų, priemonių ir kt.);</w:t>
            </w:r>
          </w:p>
          <w:p w:rsidR="000871D1" w:rsidRPr="00EA4244" w:rsidRDefault="0082043C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71D1" w:rsidRPr="00EA4244">
              <w:rPr>
                <w:rFonts w:ascii="Times New Roman" w:hAnsi="Times New Roman" w:cs="Times New Roman"/>
                <w:sz w:val="24"/>
                <w:szCs w:val="24"/>
              </w:rPr>
              <w:t xml:space="preserve"> dėl tobulėjimo – individualių gebėjimų ir kompetencijų plėtojimo galimybių;</w:t>
            </w:r>
          </w:p>
          <w:p w:rsidR="000871D1" w:rsidRDefault="0082043C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7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71D1" w:rsidRPr="00EA4244">
              <w:rPr>
                <w:rFonts w:ascii="Times New Roman" w:hAnsi="Times New Roman" w:cs="Times New Roman"/>
                <w:sz w:val="24"/>
                <w:szCs w:val="24"/>
              </w:rPr>
              <w:t xml:space="preserve"> dėl ugdymo kokybės gerinimo – stipriųjų pusių </w:t>
            </w:r>
            <w:r w:rsidR="000871D1">
              <w:rPr>
                <w:rFonts w:ascii="Times New Roman" w:hAnsi="Times New Roman" w:cs="Times New Roman"/>
                <w:sz w:val="24"/>
                <w:szCs w:val="24"/>
              </w:rPr>
              <w:t>tobulinimo</w:t>
            </w:r>
            <w:r w:rsidR="00141E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71D1" w:rsidRPr="00EA4244" w:rsidRDefault="0082043C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71D1">
              <w:rPr>
                <w:rFonts w:ascii="Times New Roman" w:hAnsi="Times New Roman" w:cs="Times New Roman"/>
                <w:sz w:val="24"/>
                <w:szCs w:val="24"/>
              </w:rPr>
              <w:t>) dėl asmeninio indėlio įgyvendinant progimnazijos viziją.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Krušienė</w:t>
            </w:r>
            <w:proofErr w:type="spellEnd"/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G. Krivickienė</w:t>
            </w: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Apšegienė</w:t>
            </w:r>
            <w:proofErr w:type="spellEnd"/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2021 m. vasario – gruodžio mėn.</w:t>
            </w: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0871D1" w:rsidRPr="00EA4244" w:rsidRDefault="000871D1" w:rsidP="0082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Organizuota administracijos ir pedagoginių darbuotojų komunikacija. Reflektuota apie darbo sąlygų gerinimą, individualių g</w:t>
            </w:r>
            <w:r w:rsidR="0082043C">
              <w:rPr>
                <w:rFonts w:ascii="Times New Roman" w:hAnsi="Times New Roman" w:cs="Times New Roman"/>
                <w:sz w:val="24"/>
                <w:szCs w:val="24"/>
              </w:rPr>
              <w:t>ebėjimų tobulinimą. Apibendrinta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mokytojų, pedagoginių darbu</w:t>
            </w:r>
            <w:r w:rsidR="0082043C">
              <w:rPr>
                <w:rFonts w:ascii="Times New Roman" w:hAnsi="Times New Roman" w:cs="Times New Roman"/>
                <w:sz w:val="24"/>
                <w:szCs w:val="24"/>
              </w:rPr>
              <w:t>otojų stipriųjų pusių tobulinimas, darbuotojų asmeninis indėlis įgyvendinant progimnazijos viziją, paskatinta lyderystė.</w:t>
            </w:r>
          </w:p>
        </w:tc>
      </w:tr>
      <w:tr w:rsidR="000871D1" w:rsidRPr="00582E25" w:rsidTr="00141EEE">
        <w:trPr>
          <w:trHeight w:val="1901"/>
        </w:trPr>
        <w:tc>
          <w:tcPr>
            <w:tcW w:w="2336" w:type="dxa"/>
            <w:tcBorders>
              <w:top w:val="single" w:sz="4" w:space="0" w:color="auto"/>
              <w:bottom w:val="nil"/>
            </w:tcBorders>
          </w:tcPr>
          <w:p w:rsidR="000871D1" w:rsidRPr="00EA4244" w:rsidRDefault="0082043C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K</w:t>
            </w:r>
            <w:r w:rsidR="000871D1">
              <w:rPr>
                <w:rFonts w:ascii="Times New Roman" w:hAnsi="Times New Roman" w:cs="Times New Roman"/>
                <w:sz w:val="24"/>
                <w:szCs w:val="24"/>
              </w:rPr>
              <w:t>omunikuoti mokinių ugdymo kokybės klausimais.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871D1" w:rsidRDefault="000871D1" w:rsidP="000871D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 xml:space="preserve"> Organizuoti mokinių </w:t>
            </w:r>
            <w:r w:rsidR="008204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tėvų apklausas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ėl nuotolinio ugdymo tobulinimo.</w:t>
            </w:r>
          </w:p>
          <w:p w:rsidR="000871D1" w:rsidRDefault="000871D1" w:rsidP="000871D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EE" w:rsidRDefault="00141EEE" w:rsidP="000871D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EE" w:rsidRDefault="00141EEE" w:rsidP="000871D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5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A3455">
              <w:rPr>
                <w:rFonts w:ascii="Times New Roman" w:hAnsi="Times New Roman" w:cs="Times New Roman"/>
                <w:sz w:val="24"/>
                <w:szCs w:val="24"/>
              </w:rPr>
              <w:t xml:space="preserve">  Stiprinti mokytojų gerosios patirties sklaidą, kolegi</w:t>
            </w:r>
            <w:r w:rsidR="0082043C">
              <w:rPr>
                <w:rFonts w:ascii="Times New Roman" w:hAnsi="Times New Roman" w:cs="Times New Roman"/>
                <w:sz w:val="24"/>
                <w:szCs w:val="24"/>
              </w:rPr>
              <w:t xml:space="preserve">alų dalinimąsi gerąja patirtimi, metodinėse grupėse pristatyti mokytojų išskirtinumą,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stipriąsias puses.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Krušienė</w:t>
            </w:r>
            <w:proofErr w:type="spellEnd"/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G. Krivickienė</w:t>
            </w: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0871D1" w:rsidRDefault="000871D1" w:rsidP="000871D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 w:rsidR="00141EEE">
              <w:rPr>
                <w:rFonts w:ascii="Times New Roman" w:hAnsi="Times New Roman" w:cs="Times New Roman"/>
                <w:sz w:val="24"/>
                <w:szCs w:val="24"/>
              </w:rPr>
              <w:t xml:space="preserve">– balandžio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  <w:p w:rsidR="000871D1" w:rsidRDefault="000871D1" w:rsidP="000871D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Default="000871D1" w:rsidP="000871D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Default="000871D1" w:rsidP="000871D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EE" w:rsidRDefault="00141EEE" w:rsidP="000871D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EE" w:rsidRDefault="00141EEE" w:rsidP="000871D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– lapkričio mėn.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141EEE" w:rsidRPr="00141EEE" w:rsidRDefault="00141EEE" w:rsidP="00141EE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Sudaryta darbo grupė atliko tėvų apklausą. </w:t>
            </w:r>
            <w:r w:rsidRPr="00141EEE">
              <w:rPr>
                <w:rFonts w:ascii="Times New Roman" w:hAnsi="Times New Roman" w:cs="Times New Roman"/>
                <w:sz w:val="24"/>
                <w:szCs w:val="24"/>
              </w:rPr>
              <w:t>Mokyklos taryboje, Mokytojų taryboje dėl nuotolinio ugdymo kokybės gerinimo.</w:t>
            </w:r>
          </w:p>
          <w:p w:rsidR="000871D1" w:rsidRDefault="000871D1" w:rsidP="000871D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Apibendrinta mokinių tėvų nuomonė dėl nuotolinio ugdymo tobulinimo.</w:t>
            </w:r>
            <w:r w:rsidR="00141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1D1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82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pasidalinimą ger</w:t>
            </w:r>
            <w:r w:rsidR="0082043C">
              <w:rPr>
                <w:rFonts w:ascii="Times New Roman" w:hAnsi="Times New Roman" w:cs="Times New Roman"/>
                <w:sz w:val="24"/>
                <w:szCs w:val="24"/>
              </w:rPr>
              <w:t>ąja metodine patirtimi grupėse.</w:t>
            </w:r>
          </w:p>
        </w:tc>
      </w:tr>
      <w:tr w:rsidR="000871D1" w:rsidRPr="00582E25" w:rsidTr="00141EEE">
        <w:trPr>
          <w:trHeight w:val="1653"/>
        </w:trPr>
        <w:tc>
          <w:tcPr>
            <w:tcW w:w="2336" w:type="dxa"/>
            <w:tcBorders>
              <w:top w:val="nil"/>
              <w:bottom w:val="single" w:sz="4" w:space="0" w:color="auto"/>
            </w:tcBorders>
          </w:tcPr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  <w:r w:rsidR="0082043C">
              <w:rPr>
                <w:rFonts w:ascii="Times New Roman" w:hAnsi="Times New Roman" w:cs="Times New Roman"/>
                <w:sz w:val="24"/>
                <w:szCs w:val="24"/>
              </w:rPr>
              <w:t>. K</w:t>
            </w: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 xml:space="preserve">ryptingai, atsižvelgiant į progimnazijos strategiją ir veiklos plano tikslus, organizuoti pedagoginių darbuotojų kvalifikacijos </w:t>
            </w:r>
            <w:proofErr w:type="spellStart"/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tobulimą</w:t>
            </w:r>
            <w:proofErr w:type="spellEnd"/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A424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Krušienė</w:t>
            </w:r>
            <w:proofErr w:type="spellEnd"/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G. Krivickienė</w:t>
            </w: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– gruodžio mėn.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0871D1" w:rsidRPr="00EA4244" w:rsidRDefault="0082043C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3822" w:type="dxa"/>
          </w:tcPr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gyvendintos projekto „</w:t>
            </w:r>
            <w:proofErr w:type="spellStart"/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Reflektus</w:t>
            </w:r>
            <w:proofErr w:type="spellEnd"/>
            <w:r w:rsidRPr="00EA4244">
              <w:rPr>
                <w:rFonts w:ascii="Times New Roman" w:hAnsi="Times New Roman" w:cs="Times New Roman"/>
                <w:sz w:val="24"/>
                <w:szCs w:val="24"/>
              </w:rPr>
              <w:t xml:space="preserve"> sistemos“ diegimas mokykloje veiklos, numatytos 2021 metams. 26</w:t>
            </w:r>
            <w:r w:rsidRPr="00EA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 xml:space="preserve"> mokytojų yra įvaldę reflektavimo sistemos įrankius, juos taiko ugdymo procese, ugdoma </w:t>
            </w:r>
            <w:r w:rsidR="0082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20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="0082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mokinių savistaba, gerėja 8 klasės mokinių ugdymosi pažanga.</w:t>
            </w: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Įgyvendintos projekto LL3 „Patirtinis mokymą(sis) – ugdymo(</w:t>
            </w:r>
            <w:proofErr w:type="spellStart"/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) patrauklumui“ veiklos. Įvertintas pokyčio projekto pridėtinė vertė matematikos ugdymo(</w:t>
            </w:r>
            <w:proofErr w:type="spellStart"/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) pasiekimams.</w:t>
            </w:r>
          </w:p>
        </w:tc>
      </w:tr>
      <w:tr w:rsidR="000871D1" w:rsidRPr="00582E25" w:rsidTr="002225C6">
        <w:trPr>
          <w:trHeight w:val="311"/>
        </w:trPr>
        <w:tc>
          <w:tcPr>
            <w:tcW w:w="2336" w:type="dxa"/>
            <w:tcBorders>
              <w:bottom w:val="single" w:sz="4" w:space="0" w:color="auto"/>
              <w:right w:val="nil"/>
            </w:tcBorders>
          </w:tcPr>
          <w:p w:rsidR="000871D1" w:rsidRPr="00EA4244" w:rsidRDefault="000871D1" w:rsidP="0008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Tikslas: 4. Tobulinti </w:t>
            </w:r>
          </w:p>
        </w:tc>
        <w:tc>
          <w:tcPr>
            <w:tcW w:w="3749" w:type="dxa"/>
            <w:tcBorders>
              <w:left w:val="nil"/>
              <w:bottom w:val="single" w:sz="4" w:space="0" w:color="auto"/>
              <w:right w:val="nil"/>
            </w:tcBorders>
          </w:tcPr>
          <w:p w:rsidR="000871D1" w:rsidRPr="00EA4244" w:rsidRDefault="000871D1" w:rsidP="0008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b/>
                <w:sz w:val="24"/>
                <w:szCs w:val="24"/>
              </w:rPr>
              <w:t>edukacines aplinkas</w:t>
            </w:r>
          </w:p>
        </w:tc>
        <w:tc>
          <w:tcPr>
            <w:tcW w:w="1868" w:type="dxa"/>
            <w:tcBorders>
              <w:left w:val="nil"/>
              <w:bottom w:val="single" w:sz="4" w:space="0" w:color="auto"/>
              <w:right w:val="nil"/>
            </w:tcBorders>
          </w:tcPr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left w:val="nil"/>
              <w:bottom w:val="single" w:sz="4" w:space="0" w:color="auto"/>
              <w:right w:val="nil"/>
            </w:tcBorders>
          </w:tcPr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nil"/>
            </w:tcBorders>
          </w:tcPr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left w:val="nil"/>
              <w:bottom w:val="single" w:sz="4" w:space="0" w:color="auto"/>
            </w:tcBorders>
          </w:tcPr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1D1" w:rsidRPr="00EA4244" w:rsidTr="002225C6">
        <w:trPr>
          <w:trHeight w:val="311"/>
        </w:trPr>
        <w:tc>
          <w:tcPr>
            <w:tcW w:w="2336" w:type="dxa"/>
            <w:tcBorders>
              <w:right w:val="single" w:sz="4" w:space="0" w:color="auto"/>
            </w:tcBorders>
          </w:tcPr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3749" w:type="dxa"/>
            <w:tcBorders>
              <w:left w:val="single" w:sz="4" w:space="0" w:color="auto"/>
              <w:right w:val="single" w:sz="4" w:space="0" w:color="auto"/>
            </w:tcBorders>
          </w:tcPr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</w:tcPr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b/>
                <w:sz w:val="24"/>
                <w:szCs w:val="24"/>
              </w:rPr>
              <w:t>Įvykdymo</w:t>
            </w:r>
          </w:p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b/>
                <w:sz w:val="24"/>
                <w:szCs w:val="24"/>
              </w:rPr>
              <w:t>terminas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b/>
                <w:sz w:val="24"/>
                <w:szCs w:val="24"/>
              </w:rPr>
              <w:t>Lėšos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</w:tcPr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b/>
                <w:sz w:val="24"/>
                <w:szCs w:val="24"/>
              </w:rPr>
              <w:t>Laukiamas rezultatas</w:t>
            </w:r>
          </w:p>
        </w:tc>
      </w:tr>
      <w:tr w:rsidR="000871D1" w:rsidRPr="00EA4244" w:rsidTr="002225C6">
        <w:trPr>
          <w:trHeight w:val="311"/>
        </w:trPr>
        <w:tc>
          <w:tcPr>
            <w:tcW w:w="2336" w:type="dxa"/>
            <w:tcBorders>
              <w:right w:val="single" w:sz="4" w:space="0" w:color="auto"/>
            </w:tcBorders>
          </w:tcPr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4.1. Atlikti statybos – remonto darbus.</w:t>
            </w:r>
          </w:p>
        </w:tc>
        <w:tc>
          <w:tcPr>
            <w:tcW w:w="3749" w:type="dxa"/>
            <w:tcBorders>
              <w:left w:val="single" w:sz="4" w:space="0" w:color="auto"/>
              <w:right w:val="single" w:sz="4" w:space="0" w:color="auto"/>
            </w:tcBorders>
          </w:tcPr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4.1.1. Baigti renovuoti takus mokyklos fasado pusėje.</w:t>
            </w: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4.1.2. Atlikti mokyklos III aukšto, dešinio korpuso, grindų dangos remontą.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Krušienė</w:t>
            </w:r>
            <w:proofErr w:type="spellEnd"/>
          </w:p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Noraitis</w:t>
            </w:r>
            <w:proofErr w:type="spellEnd"/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</w:tcPr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Kovo - rugpjūčio mėn.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</w:tcPr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Mokyklos fasado pusėje renovuoti takai.</w:t>
            </w: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III aukšte grindų danga atitinka HN reikalavimus.</w:t>
            </w:r>
          </w:p>
        </w:tc>
      </w:tr>
      <w:tr w:rsidR="000871D1" w:rsidRPr="00EA4244" w:rsidTr="002225C6">
        <w:trPr>
          <w:trHeight w:val="311"/>
        </w:trPr>
        <w:tc>
          <w:tcPr>
            <w:tcW w:w="2336" w:type="dxa"/>
            <w:tcBorders>
              <w:right w:val="single" w:sz="4" w:space="0" w:color="auto"/>
            </w:tcBorders>
          </w:tcPr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 xml:space="preserve">4.2. Kurti šiuolaikišką, </w:t>
            </w:r>
            <w:proofErr w:type="spellStart"/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patyriminio</w:t>
            </w:r>
            <w:proofErr w:type="spellEnd"/>
            <w:r w:rsidRPr="00EA4244">
              <w:rPr>
                <w:rFonts w:ascii="Times New Roman" w:hAnsi="Times New Roman" w:cs="Times New Roman"/>
                <w:sz w:val="24"/>
                <w:szCs w:val="24"/>
              </w:rPr>
              <w:t xml:space="preserve"> ugdymo(</w:t>
            </w:r>
            <w:proofErr w:type="spellStart"/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) aplinką.</w:t>
            </w:r>
          </w:p>
        </w:tc>
        <w:tc>
          <w:tcPr>
            <w:tcW w:w="3749" w:type="dxa"/>
            <w:tcBorders>
              <w:left w:val="single" w:sz="4" w:space="0" w:color="auto"/>
              <w:right w:val="single" w:sz="4" w:space="0" w:color="auto"/>
            </w:tcBorders>
          </w:tcPr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 xml:space="preserve">4.2.1. Parengti projektą ir diegti STIM laboratoriją, kurti gamtos mokslų </w:t>
            </w:r>
            <w:proofErr w:type="spellStart"/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patyriminę</w:t>
            </w:r>
            <w:proofErr w:type="spellEnd"/>
            <w:r w:rsidRPr="00EA4244">
              <w:rPr>
                <w:rFonts w:ascii="Times New Roman" w:hAnsi="Times New Roman" w:cs="Times New Roman"/>
                <w:sz w:val="24"/>
                <w:szCs w:val="24"/>
              </w:rPr>
              <w:t xml:space="preserve"> aplinką; gamtos, biologijos, chemijos, </w:t>
            </w:r>
            <w:r w:rsidR="0082043C">
              <w:rPr>
                <w:rFonts w:ascii="Times New Roman" w:hAnsi="Times New Roman" w:cs="Times New Roman"/>
                <w:sz w:val="24"/>
                <w:szCs w:val="24"/>
              </w:rPr>
              <w:t xml:space="preserve">matematikos, technologijų, menų, </w:t>
            </w: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 xml:space="preserve">neformaliojo švietimo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kitoms</w:t>
            </w: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veikloms </w:t>
            </w: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organizuoti.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Krušienė</w:t>
            </w:r>
            <w:proofErr w:type="spellEnd"/>
          </w:p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Noraitis</w:t>
            </w:r>
            <w:proofErr w:type="spellEnd"/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</w:tcPr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Kovo - rugsėjo mėn.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 xml:space="preserve">Projekto 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</w:tcPr>
          <w:p w:rsidR="000871D1" w:rsidRPr="00EA4244" w:rsidRDefault="0082043C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Kuriama šiuolaikiška STIM laboratorija, joje mokiniai lavina gamtos, biologijos, chemijos, matematikos, technologijų, menų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patyriminius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gebėjimus.</w:t>
            </w:r>
          </w:p>
        </w:tc>
      </w:tr>
      <w:tr w:rsidR="000871D1" w:rsidRPr="00EA4244" w:rsidTr="002225C6">
        <w:trPr>
          <w:trHeight w:val="311"/>
        </w:trPr>
        <w:tc>
          <w:tcPr>
            <w:tcW w:w="2336" w:type="dxa"/>
            <w:tcBorders>
              <w:right w:val="single" w:sz="4" w:space="0" w:color="auto"/>
            </w:tcBorders>
          </w:tcPr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4.3. Modernizuoti IT tinklą progimnazijoje.</w:t>
            </w:r>
          </w:p>
        </w:tc>
        <w:tc>
          <w:tcPr>
            <w:tcW w:w="3749" w:type="dxa"/>
            <w:tcBorders>
              <w:left w:val="single" w:sz="4" w:space="0" w:color="auto"/>
              <w:right w:val="single" w:sz="4" w:space="0" w:color="auto"/>
            </w:tcBorders>
          </w:tcPr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4.3.1. Tobulinti bevielio internetinio ryšio tinklą.</w:t>
            </w: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 Įsigyti sky</w:t>
            </w: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stųjų kristalų monitorių – išmaniąją lentą.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Noraitis</w:t>
            </w:r>
            <w:proofErr w:type="spellEnd"/>
          </w:p>
          <w:p w:rsidR="000871D1" w:rsidRPr="00EA4244" w:rsidRDefault="000871D1" w:rsidP="000871D1">
            <w:pPr>
              <w:spacing w:after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spacing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Krušienė</w:t>
            </w:r>
            <w:proofErr w:type="spellEnd"/>
          </w:p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Noraitis</w:t>
            </w:r>
            <w:proofErr w:type="spellEnd"/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</w:tcPr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0871D1" w:rsidP="0008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</w:tcPr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4">
              <w:rPr>
                <w:rFonts w:ascii="Times New Roman" w:hAnsi="Times New Roman" w:cs="Times New Roman"/>
                <w:sz w:val="24"/>
                <w:szCs w:val="24"/>
              </w:rPr>
              <w:t>Progimnazijos aplinkoje be trikdžių veikia bevielis interneto ryšys.</w:t>
            </w:r>
          </w:p>
          <w:p w:rsidR="000871D1" w:rsidRPr="00EA4244" w:rsidRDefault="000871D1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3C" w:rsidRDefault="0082043C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D1" w:rsidRPr="00EA4244" w:rsidRDefault="0082043C" w:rsidP="0008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Įsigytas skis</w:t>
            </w:r>
            <w:r w:rsidR="000871D1" w:rsidRPr="00EA4244">
              <w:rPr>
                <w:rFonts w:ascii="Times New Roman" w:hAnsi="Times New Roman" w:cs="Times New Roman"/>
                <w:sz w:val="24"/>
                <w:szCs w:val="24"/>
              </w:rPr>
              <w:t>tųjų krista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lų monitorius – išmanioji lenta užsienio kalbų kabinetui.</w:t>
            </w:r>
          </w:p>
        </w:tc>
      </w:tr>
    </w:tbl>
    <w:p w:rsidR="00EA4244" w:rsidRPr="00EA4244" w:rsidRDefault="00EA4244" w:rsidP="00EA4244">
      <w:pPr>
        <w:spacing w:after="80" w:line="276" w:lineRule="auto"/>
        <w:rPr>
          <w:rFonts w:cs="Times New Roman"/>
          <w:szCs w:val="24"/>
        </w:rPr>
      </w:pPr>
    </w:p>
    <w:p w:rsidR="00DE0237" w:rsidRPr="00582E25" w:rsidRDefault="00DE0237">
      <w:pPr>
        <w:rPr>
          <w:rFonts w:cs="Times New Roman"/>
          <w:szCs w:val="24"/>
        </w:rPr>
      </w:pPr>
    </w:p>
    <w:sectPr w:rsidR="00DE0237" w:rsidRPr="00582E25" w:rsidSect="006A7887">
      <w:pgSz w:w="16838" w:h="11906" w:orient="landscape" w:code="9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3107"/>
    <w:multiLevelType w:val="hybridMultilevel"/>
    <w:tmpl w:val="42D68262"/>
    <w:lvl w:ilvl="0" w:tplc="16EA7D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457E"/>
    <w:multiLevelType w:val="hybridMultilevel"/>
    <w:tmpl w:val="0C6AAEA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188E"/>
    <w:multiLevelType w:val="hybridMultilevel"/>
    <w:tmpl w:val="E8B898D2"/>
    <w:lvl w:ilvl="0" w:tplc="3C340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659"/>
    <w:multiLevelType w:val="hybridMultilevel"/>
    <w:tmpl w:val="F50C9264"/>
    <w:lvl w:ilvl="0" w:tplc="41829D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923AB"/>
    <w:multiLevelType w:val="hybridMultilevel"/>
    <w:tmpl w:val="A8287096"/>
    <w:lvl w:ilvl="0" w:tplc="8846799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3310D"/>
    <w:multiLevelType w:val="multilevel"/>
    <w:tmpl w:val="D396DE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 w15:restartNumberingAfterBreak="0">
    <w:nsid w:val="1B287B58"/>
    <w:multiLevelType w:val="multilevel"/>
    <w:tmpl w:val="7E4EE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3F2C10"/>
    <w:multiLevelType w:val="hybridMultilevel"/>
    <w:tmpl w:val="960A89C0"/>
    <w:lvl w:ilvl="0" w:tplc="8B26CD5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735C1"/>
    <w:multiLevelType w:val="hybridMultilevel"/>
    <w:tmpl w:val="0FB0596C"/>
    <w:lvl w:ilvl="0" w:tplc="D8C8F4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E68B0"/>
    <w:multiLevelType w:val="hybridMultilevel"/>
    <w:tmpl w:val="3C829EEE"/>
    <w:lvl w:ilvl="0" w:tplc="F09AEC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7420A"/>
    <w:multiLevelType w:val="hybridMultilevel"/>
    <w:tmpl w:val="E4F63DB4"/>
    <w:lvl w:ilvl="0" w:tplc="485EC4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40B97"/>
    <w:multiLevelType w:val="hybridMultilevel"/>
    <w:tmpl w:val="8A5EC64A"/>
    <w:lvl w:ilvl="0" w:tplc="316C57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D31A0"/>
    <w:multiLevelType w:val="hybridMultilevel"/>
    <w:tmpl w:val="E626E5C0"/>
    <w:lvl w:ilvl="0" w:tplc="AE28E1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12342"/>
    <w:multiLevelType w:val="hybridMultilevel"/>
    <w:tmpl w:val="5FC0A6B0"/>
    <w:lvl w:ilvl="0" w:tplc="4FAE3CD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F149E"/>
    <w:multiLevelType w:val="multilevel"/>
    <w:tmpl w:val="4FA00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BB8310C"/>
    <w:multiLevelType w:val="hybridMultilevel"/>
    <w:tmpl w:val="5172DAC8"/>
    <w:lvl w:ilvl="0" w:tplc="A748DE30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65315"/>
    <w:multiLevelType w:val="hybridMultilevel"/>
    <w:tmpl w:val="29B0A2CE"/>
    <w:lvl w:ilvl="0" w:tplc="2EF4BE7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6E923193"/>
    <w:multiLevelType w:val="hybridMultilevel"/>
    <w:tmpl w:val="5BDEEE86"/>
    <w:lvl w:ilvl="0" w:tplc="C68A53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0"/>
  </w:num>
  <w:num w:numId="5">
    <w:abstractNumId w:val="17"/>
  </w:num>
  <w:num w:numId="6">
    <w:abstractNumId w:val="3"/>
  </w:num>
  <w:num w:numId="7">
    <w:abstractNumId w:val="0"/>
  </w:num>
  <w:num w:numId="8">
    <w:abstractNumId w:val="12"/>
  </w:num>
  <w:num w:numId="9">
    <w:abstractNumId w:val="8"/>
  </w:num>
  <w:num w:numId="10">
    <w:abstractNumId w:val="9"/>
  </w:num>
  <w:num w:numId="11">
    <w:abstractNumId w:val="2"/>
  </w:num>
  <w:num w:numId="12">
    <w:abstractNumId w:val="15"/>
  </w:num>
  <w:num w:numId="13">
    <w:abstractNumId w:val="7"/>
  </w:num>
  <w:num w:numId="14">
    <w:abstractNumId w:val="5"/>
  </w:num>
  <w:num w:numId="15">
    <w:abstractNumId w:val="4"/>
  </w:num>
  <w:num w:numId="16">
    <w:abstractNumId w:val="13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38"/>
    <w:rsid w:val="00003D0D"/>
    <w:rsid w:val="00012E8E"/>
    <w:rsid w:val="00012EBE"/>
    <w:rsid w:val="00016BAF"/>
    <w:rsid w:val="000653AC"/>
    <w:rsid w:val="00065B09"/>
    <w:rsid w:val="000871D1"/>
    <w:rsid w:val="000B1560"/>
    <w:rsid w:val="000C1554"/>
    <w:rsid w:val="000C5847"/>
    <w:rsid w:val="000C6FC5"/>
    <w:rsid w:val="0012464D"/>
    <w:rsid w:val="00141EEE"/>
    <w:rsid w:val="00172692"/>
    <w:rsid w:val="00173022"/>
    <w:rsid w:val="00181ED2"/>
    <w:rsid w:val="0018379A"/>
    <w:rsid w:val="00183BA2"/>
    <w:rsid w:val="001B36C2"/>
    <w:rsid w:val="001C6B13"/>
    <w:rsid w:val="001E782B"/>
    <w:rsid w:val="002106B8"/>
    <w:rsid w:val="002221A2"/>
    <w:rsid w:val="002225C6"/>
    <w:rsid w:val="00226635"/>
    <w:rsid w:val="00234C62"/>
    <w:rsid w:val="0025224F"/>
    <w:rsid w:val="002539D8"/>
    <w:rsid w:val="00280C6D"/>
    <w:rsid w:val="0029523C"/>
    <w:rsid w:val="002B5437"/>
    <w:rsid w:val="002B5E58"/>
    <w:rsid w:val="002C6166"/>
    <w:rsid w:val="002D12F4"/>
    <w:rsid w:val="002D5BEC"/>
    <w:rsid w:val="002D6733"/>
    <w:rsid w:val="002E0F2C"/>
    <w:rsid w:val="0030007D"/>
    <w:rsid w:val="003147FE"/>
    <w:rsid w:val="00322A8D"/>
    <w:rsid w:val="00334CB5"/>
    <w:rsid w:val="00345E19"/>
    <w:rsid w:val="003501C8"/>
    <w:rsid w:val="0036735A"/>
    <w:rsid w:val="003701AB"/>
    <w:rsid w:val="00397879"/>
    <w:rsid w:val="003A3455"/>
    <w:rsid w:val="003C6F5E"/>
    <w:rsid w:val="003E72EA"/>
    <w:rsid w:val="003F7E99"/>
    <w:rsid w:val="00407E3D"/>
    <w:rsid w:val="00410AB0"/>
    <w:rsid w:val="00413773"/>
    <w:rsid w:val="004159C3"/>
    <w:rsid w:val="004160DC"/>
    <w:rsid w:val="004200FE"/>
    <w:rsid w:val="00421AAC"/>
    <w:rsid w:val="00423D0D"/>
    <w:rsid w:val="004311AD"/>
    <w:rsid w:val="00432EE0"/>
    <w:rsid w:val="004444B6"/>
    <w:rsid w:val="0047403B"/>
    <w:rsid w:val="004A5BBE"/>
    <w:rsid w:val="004A61D2"/>
    <w:rsid w:val="004C078C"/>
    <w:rsid w:val="004C33D1"/>
    <w:rsid w:val="004F3295"/>
    <w:rsid w:val="004F7B1E"/>
    <w:rsid w:val="00500268"/>
    <w:rsid w:val="005203B4"/>
    <w:rsid w:val="005327E5"/>
    <w:rsid w:val="0053316D"/>
    <w:rsid w:val="00540B97"/>
    <w:rsid w:val="005440E5"/>
    <w:rsid w:val="005441A7"/>
    <w:rsid w:val="00551BAC"/>
    <w:rsid w:val="0055523E"/>
    <w:rsid w:val="00572F92"/>
    <w:rsid w:val="00576885"/>
    <w:rsid w:val="00582E25"/>
    <w:rsid w:val="00585ABF"/>
    <w:rsid w:val="00595C70"/>
    <w:rsid w:val="005B1681"/>
    <w:rsid w:val="005D28C2"/>
    <w:rsid w:val="005E5A8D"/>
    <w:rsid w:val="005F5811"/>
    <w:rsid w:val="0060292F"/>
    <w:rsid w:val="00606EC4"/>
    <w:rsid w:val="00612671"/>
    <w:rsid w:val="0061678F"/>
    <w:rsid w:val="006216C1"/>
    <w:rsid w:val="00652EB9"/>
    <w:rsid w:val="006609C8"/>
    <w:rsid w:val="00661453"/>
    <w:rsid w:val="00672706"/>
    <w:rsid w:val="00672951"/>
    <w:rsid w:val="00691AF6"/>
    <w:rsid w:val="00697795"/>
    <w:rsid w:val="006A3AA9"/>
    <w:rsid w:val="006A5900"/>
    <w:rsid w:val="006A7887"/>
    <w:rsid w:val="006C1D45"/>
    <w:rsid w:val="006C4ABF"/>
    <w:rsid w:val="006C5C8E"/>
    <w:rsid w:val="006F6972"/>
    <w:rsid w:val="00710E87"/>
    <w:rsid w:val="00714677"/>
    <w:rsid w:val="00720DD9"/>
    <w:rsid w:val="007221EF"/>
    <w:rsid w:val="0072443D"/>
    <w:rsid w:val="0072520B"/>
    <w:rsid w:val="00726D07"/>
    <w:rsid w:val="0075345B"/>
    <w:rsid w:val="00763C66"/>
    <w:rsid w:val="00792267"/>
    <w:rsid w:val="00794DCD"/>
    <w:rsid w:val="007971DB"/>
    <w:rsid w:val="007B33B3"/>
    <w:rsid w:val="007E6FE1"/>
    <w:rsid w:val="007F0BF1"/>
    <w:rsid w:val="008018F9"/>
    <w:rsid w:val="00806B60"/>
    <w:rsid w:val="0082043C"/>
    <w:rsid w:val="00821218"/>
    <w:rsid w:val="00833DC0"/>
    <w:rsid w:val="00847FEB"/>
    <w:rsid w:val="00861146"/>
    <w:rsid w:val="008A0DA3"/>
    <w:rsid w:val="008E01D2"/>
    <w:rsid w:val="008E0D24"/>
    <w:rsid w:val="008E2255"/>
    <w:rsid w:val="008F066B"/>
    <w:rsid w:val="00900D4B"/>
    <w:rsid w:val="00903509"/>
    <w:rsid w:val="00906E94"/>
    <w:rsid w:val="00920523"/>
    <w:rsid w:val="00926095"/>
    <w:rsid w:val="00934986"/>
    <w:rsid w:val="009573EA"/>
    <w:rsid w:val="00976E40"/>
    <w:rsid w:val="00980BB4"/>
    <w:rsid w:val="00991B6A"/>
    <w:rsid w:val="00992444"/>
    <w:rsid w:val="009D3521"/>
    <w:rsid w:val="009D648C"/>
    <w:rsid w:val="009F5406"/>
    <w:rsid w:val="009F7F8C"/>
    <w:rsid w:val="00A02B34"/>
    <w:rsid w:val="00A04757"/>
    <w:rsid w:val="00A42DEB"/>
    <w:rsid w:val="00A561C8"/>
    <w:rsid w:val="00A8024D"/>
    <w:rsid w:val="00AA087F"/>
    <w:rsid w:val="00B07E97"/>
    <w:rsid w:val="00B112D3"/>
    <w:rsid w:val="00B12AA3"/>
    <w:rsid w:val="00B21138"/>
    <w:rsid w:val="00B45810"/>
    <w:rsid w:val="00B60A90"/>
    <w:rsid w:val="00B63D57"/>
    <w:rsid w:val="00B66DB8"/>
    <w:rsid w:val="00B67777"/>
    <w:rsid w:val="00B7233D"/>
    <w:rsid w:val="00B80E06"/>
    <w:rsid w:val="00B8253F"/>
    <w:rsid w:val="00B82755"/>
    <w:rsid w:val="00BA68DD"/>
    <w:rsid w:val="00BD1589"/>
    <w:rsid w:val="00BF5713"/>
    <w:rsid w:val="00BF78FA"/>
    <w:rsid w:val="00C1265A"/>
    <w:rsid w:val="00C3078F"/>
    <w:rsid w:val="00C60B80"/>
    <w:rsid w:val="00C61809"/>
    <w:rsid w:val="00C902C8"/>
    <w:rsid w:val="00C90695"/>
    <w:rsid w:val="00CB5042"/>
    <w:rsid w:val="00CC3D5F"/>
    <w:rsid w:val="00CE68BD"/>
    <w:rsid w:val="00CF36B6"/>
    <w:rsid w:val="00D004DE"/>
    <w:rsid w:val="00D04157"/>
    <w:rsid w:val="00D230B4"/>
    <w:rsid w:val="00D26069"/>
    <w:rsid w:val="00D31546"/>
    <w:rsid w:val="00D36FFD"/>
    <w:rsid w:val="00D42C50"/>
    <w:rsid w:val="00D446EB"/>
    <w:rsid w:val="00D500D7"/>
    <w:rsid w:val="00D50B3C"/>
    <w:rsid w:val="00D51E2A"/>
    <w:rsid w:val="00D73709"/>
    <w:rsid w:val="00DC5F19"/>
    <w:rsid w:val="00DD128E"/>
    <w:rsid w:val="00DE0237"/>
    <w:rsid w:val="00DF0870"/>
    <w:rsid w:val="00DF4E66"/>
    <w:rsid w:val="00DF63B0"/>
    <w:rsid w:val="00E264E7"/>
    <w:rsid w:val="00E27637"/>
    <w:rsid w:val="00E30222"/>
    <w:rsid w:val="00E37B72"/>
    <w:rsid w:val="00E411AE"/>
    <w:rsid w:val="00E4640E"/>
    <w:rsid w:val="00E54413"/>
    <w:rsid w:val="00E6683B"/>
    <w:rsid w:val="00E85414"/>
    <w:rsid w:val="00E85B8B"/>
    <w:rsid w:val="00EA339A"/>
    <w:rsid w:val="00EA4244"/>
    <w:rsid w:val="00EC37EB"/>
    <w:rsid w:val="00EC70DD"/>
    <w:rsid w:val="00EF3167"/>
    <w:rsid w:val="00F17082"/>
    <w:rsid w:val="00F20790"/>
    <w:rsid w:val="00F25ACA"/>
    <w:rsid w:val="00F3082C"/>
    <w:rsid w:val="00F30995"/>
    <w:rsid w:val="00F45F54"/>
    <w:rsid w:val="00F732C4"/>
    <w:rsid w:val="00F77F2F"/>
    <w:rsid w:val="00F83F7D"/>
    <w:rsid w:val="00F95D49"/>
    <w:rsid w:val="00FA584A"/>
    <w:rsid w:val="00FC618C"/>
    <w:rsid w:val="00F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5BD8A-FF7A-45B9-860D-345A3807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113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21138"/>
  </w:style>
  <w:style w:type="table" w:styleId="Lentelstinklelis">
    <w:name w:val="Table Grid"/>
    <w:basedOn w:val="prastojilentel"/>
    <w:uiPriority w:val="39"/>
    <w:rsid w:val="00B2113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3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3B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6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B193-85B9-44C2-AD52-A98CF55E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11270</Words>
  <Characters>6424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Vaida</cp:lastModifiedBy>
  <cp:revision>13</cp:revision>
  <cp:lastPrinted>2021-02-23T07:14:00Z</cp:lastPrinted>
  <dcterms:created xsi:type="dcterms:W3CDTF">2021-02-08T13:26:00Z</dcterms:created>
  <dcterms:modified xsi:type="dcterms:W3CDTF">2021-02-23T12:48:00Z</dcterms:modified>
</cp:coreProperties>
</file>